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F4" w:rsidRPr="00A81DF4" w:rsidRDefault="00A81DF4" w:rsidP="00A81DF4">
      <w:pPr>
        <w:pStyle w:val="1"/>
        <w:shd w:val="clear" w:color="auto" w:fill="auto"/>
        <w:spacing w:after="360" w:line="286" w:lineRule="auto"/>
        <w:ind w:firstLine="0"/>
        <w:jc w:val="right"/>
        <w:rPr>
          <w:b/>
          <w:sz w:val="18"/>
          <w:szCs w:val="18"/>
        </w:rPr>
      </w:pPr>
      <w:r w:rsidRPr="00A81DF4">
        <w:rPr>
          <w:b/>
          <w:sz w:val="18"/>
          <w:szCs w:val="18"/>
        </w:rPr>
        <w:t>УТВЕРЖДЕН</w:t>
      </w:r>
      <w:r w:rsidRPr="00A81DF4">
        <w:rPr>
          <w:b/>
          <w:sz w:val="18"/>
          <w:szCs w:val="18"/>
        </w:rPr>
        <w:br/>
        <w:t>распоряжением Главы</w:t>
      </w:r>
      <w:r w:rsidRPr="00A81DF4">
        <w:rPr>
          <w:b/>
          <w:sz w:val="18"/>
          <w:szCs w:val="18"/>
        </w:rPr>
        <w:br/>
        <w:t>МР Рутульский район №      от __________2022 г.</w:t>
      </w:r>
      <w:r w:rsidRPr="00A81DF4">
        <w:rPr>
          <w:b/>
          <w:sz w:val="18"/>
          <w:szCs w:val="18"/>
        </w:rPr>
        <w:br/>
      </w:r>
    </w:p>
    <w:p w:rsidR="00A81DF4" w:rsidRDefault="00A81DF4" w:rsidP="00A81DF4">
      <w:pPr>
        <w:pStyle w:val="1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ПЛАН</w:t>
      </w:r>
    </w:p>
    <w:p w:rsidR="00A81DF4" w:rsidRDefault="00A81DF4" w:rsidP="00A81DF4">
      <w:pPr>
        <w:pStyle w:val="1"/>
        <w:shd w:val="clear" w:color="auto" w:fill="auto"/>
        <w:spacing w:after="220" w:line="259" w:lineRule="auto"/>
        <w:ind w:firstLine="0"/>
        <w:jc w:val="center"/>
      </w:pPr>
      <w:r>
        <w:rPr>
          <w:b/>
          <w:bCs/>
        </w:rPr>
        <w:t>мероприятий («дорожная карта») по содействию</w:t>
      </w:r>
      <w:r>
        <w:rPr>
          <w:b/>
          <w:bCs/>
        </w:rPr>
        <w:br/>
        <w:t>развитию конкуренции в МР «Рутульский район»</w:t>
      </w:r>
      <w:r>
        <w:rPr>
          <w:b/>
          <w:bCs/>
        </w:rPr>
        <w:br/>
        <w:t>на 2022-2025 годы</w:t>
      </w:r>
    </w:p>
    <w:p w:rsidR="00A81DF4" w:rsidRDefault="00A81DF4" w:rsidP="00A81DF4">
      <w:pPr>
        <w:pStyle w:val="1"/>
        <w:numPr>
          <w:ilvl w:val="0"/>
          <w:numId w:val="1"/>
        </w:numPr>
        <w:shd w:val="clear" w:color="auto" w:fill="auto"/>
        <w:tabs>
          <w:tab w:val="left" w:pos="418"/>
        </w:tabs>
        <w:spacing w:after="700"/>
        <w:ind w:firstLine="0"/>
        <w:jc w:val="center"/>
      </w:pPr>
      <w:r>
        <w:rPr>
          <w:b/>
          <w:bCs/>
        </w:rPr>
        <w:t>Общее описание Плана мероприятий («дорожной карты»)</w:t>
      </w:r>
      <w:r>
        <w:rPr>
          <w:b/>
          <w:bCs/>
        </w:rPr>
        <w:br/>
        <w:t>по содействию развитию конкуренции в Республике Дагестан</w:t>
      </w:r>
      <w:r>
        <w:rPr>
          <w:b/>
          <w:bCs/>
        </w:rPr>
        <w:br/>
        <w:t>на 2022-2025 годы</w:t>
      </w:r>
    </w:p>
    <w:p w:rsidR="00A81DF4" w:rsidRDefault="00A81DF4" w:rsidP="00A81DF4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ind w:firstLine="740"/>
        <w:jc w:val="both"/>
      </w:pPr>
      <w: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A81DF4" w:rsidRDefault="00A81DF4" w:rsidP="00A81DF4">
      <w:pPr>
        <w:pStyle w:val="1"/>
        <w:shd w:val="clear" w:color="auto" w:fill="auto"/>
        <w:ind w:firstLine="740"/>
        <w:jc w:val="both"/>
      </w:pPr>
      <w: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A81DF4" w:rsidRDefault="00A81DF4" w:rsidP="00A81DF4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ind w:firstLine="740"/>
        <w:jc w:val="both"/>
      </w:pPr>
      <w:r>
        <w:t xml:space="preserve">Предметом настоящего Плана мероприятий («дорожной карты») по содействию развитию конкуренции в </w:t>
      </w:r>
      <w:r w:rsidR="003F56D3">
        <w:t>МР «Рутульский район» Республики</w:t>
      </w:r>
      <w:r>
        <w:t xml:space="preserve"> Дагестан на 2022-2025 годы (далее - План)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A81DF4" w:rsidRDefault="00A81DF4" w:rsidP="00A81DF4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ind w:firstLine="740"/>
        <w:jc w:val="both"/>
      </w:pPr>
      <w:r>
        <w:t xml:space="preserve">В Плане определяется перечень ключевых показателей по содействию развитию конкуренции в </w:t>
      </w:r>
      <w:r w:rsidR="003F56D3">
        <w:t xml:space="preserve">МР «Рутульский район» </w:t>
      </w:r>
      <w:r w:rsidR="003F56D3">
        <w:t>Республики</w:t>
      </w:r>
      <w:bookmarkStart w:id="0" w:name="_GoBack"/>
      <w:bookmarkEnd w:id="0"/>
      <w:r>
        <w:t xml:space="preserve"> Дагестан и мероприятия по содействию развитию конкуренции, обеспечивающие их достижение к 1 января 2026 года.</w:t>
      </w:r>
    </w:p>
    <w:p w:rsidR="00A81DF4" w:rsidRDefault="00A81DF4" w:rsidP="00A81DF4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spacing w:after="280"/>
        <w:ind w:firstLine="740"/>
        <w:jc w:val="both"/>
      </w:pPr>
      <w:r>
        <w:t>Ключевые показатели по содействию развитию конкуренции и мероприятия определены для следующих отраслей (сфер, товарных рынков):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5112"/>
        <w:gridCol w:w="4147"/>
      </w:tblGrid>
      <w:tr w:rsidR="00A81DF4" w:rsidTr="00D42FFF">
        <w:trPr>
          <w:trHeight w:hRule="exact" w:val="1051"/>
          <w:jc w:val="center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1DF4" w:rsidRDefault="00A81DF4" w:rsidP="00D42FFF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рынков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DF4" w:rsidRDefault="00A81DF4" w:rsidP="00D42FFF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Ключевой показатель (доля присутствия в отраслях (сферах, товарных рынках) экономики частного бизнеса к 1 января 2026 года)</w:t>
            </w:r>
          </w:p>
        </w:tc>
      </w:tr>
      <w:tr w:rsidR="00A81DF4" w:rsidTr="00D42FFF">
        <w:trPr>
          <w:trHeight w:hRule="exact" w:val="307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A81DF4" w:rsidRDefault="00A81DF4" w:rsidP="00A81DF4">
      <w:pPr>
        <w:pStyle w:val="a5"/>
        <w:shd w:val="clear" w:color="auto" w:fill="auto"/>
        <w:tabs>
          <w:tab w:val="left" w:pos="7613"/>
        </w:tabs>
        <w:spacing w:line="240" w:lineRule="auto"/>
        <w:ind w:left="130"/>
      </w:pPr>
      <w:r>
        <w:t>1. Розничная торговля лекарственными препаратами,</w:t>
      </w:r>
      <w:r>
        <w:tab/>
        <w:t>70%</w:t>
      </w:r>
    </w:p>
    <w:p w:rsidR="00A81DF4" w:rsidRDefault="00A81DF4" w:rsidP="00A81DF4">
      <w:pPr>
        <w:pStyle w:val="a5"/>
        <w:shd w:val="clear" w:color="auto" w:fill="auto"/>
        <w:ind w:left="110"/>
      </w:pPr>
      <w:r>
        <w:t>изделиями медицинского назначения и сопутствующими товарами</w:t>
      </w:r>
    </w:p>
    <w:p w:rsidR="00A81DF4" w:rsidRDefault="00A81DF4" w:rsidP="00A81DF4">
      <w:pPr>
        <w:pStyle w:val="a5"/>
        <w:shd w:val="clear" w:color="auto" w:fill="auto"/>
        <w:tabs>
          <w:tab w:val="left" w:pos="7632"/>
        </w:tabs>
        <w:ind w:left="110"/>
        <w:sectPr w:rsidR="00A81DF4">
          <w:pgSz w:w="11900" w:h="16840"/>
          <w:pgMar w:top="1093" w:right="701" w:bottom="1515" w:left="1210" w:header="0" w:footer="3" w:gutter="0"/>
          <w:cols w:space="720"/>
          <w:noEndnote/>
          <w:docGrid w:linePitch="360"/>
        </w:sectPr>
      </w:pPr>
      <w:r>
        <w:t>2. Медицинские услуги</w:t>
      </w:r>
      <w:r>
        <w:tab/>
        <w:t>10%</w:t>
      </w:r>
    </w:p>
    <w:tbl>
      <w:tblPr>
        <w:tblOverlap w:val="never"/>
        <w:tblW w:w="98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5117"/>
        <w:gridCol w:w="4114"/>
        <w:gridCol w:w="24"/>
      </w:tblGrid>
      <w:tr w:rsidR="00A81DF4" w:rsidTr="00A81DF4">
        <w:trPr>
          <w:gridAfter w:val="1"/>
          <w:wAfter w:w="24" w:type="dxa"/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1DF4" w:rsidTr="00A81DF4">
        <w:trPr>
          <w:gridAfter w:val="1"/>
          <w:wAfter w:w="24" w:type="dxa"/>
          <w:trHeight w:hRule="exact" w:val="528"/>
          <w:jc w:val="center"/>
        </w:trPr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1DF4" w:rsidRDefault="00A81DF4" w:rsidP="00D42FFF">
            <w:pPr>
              <w:pStyle w:val="a7"/>
              <w:shd w:val="clear" w:color="auto" w:fill="auto"/>
              <w:spacing w:line="26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Психолого-педагогическое сопровождение детей с ограниченными возможностями здоровья</w:t>
            </w:r>
          </w:p>
        </w:tc>
        <w:tc>
          <w:tcPr>
            <w:tcW w:w="4114" w:type="dxa"/>
            <w:tcBorders>
              <w:top w:val="single" w:sz="4" w:space="0" w:color="auto"/>
            </w:tcBorders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A81DF4" w:rsidTr="00A81DF4">
        <w:trPr>
          <w:gridAfter w:val="1"/>
          <w:wAfter w:w="24" w:type="dxa"/>
          <w:trHeight w:hRule="exact" w:val="494"/>
          <w:jc w:val="center"/>
        </w:trPr>
        <w:tc>
          <w:tcPr>
            <w:tcW w:w="643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117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6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услуги инвалидам и престарелым гражданам</w:t>
            </w:r>
          </w:p>
        </w:tc>
        <w:tc>
          <w:tcPr>
            <w:tcW w:w="4114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A81DF4" w:rsidTr="00A81DF4">
        <w:trPr>
          <w:gridAfter w:val="1"/>
          <w:wAfter w:w="24" w:type="dxa"/>
          <w:trHeight w:hRule="exact" w:val="264"/>
          <w:jc w:val="center"/>
        </w:trPr>
        <w:tc>
          <w:tcPr>
            <w:tcW w:w="643" w:type="dxa"/>
            <w:shd w:val="clear" w:color="auto" w:fill="FFFFFF"/>
            <w:vAlign w:val="bottom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117" w:type="dxa"/>
            <w:shd w:val="clear" w:color="auto" w:fill="FFFFFF"/>
            <w:vAlign w:val="bottom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отдыха и оздоровления детей</w:t>
            </w:r>
          </w:p>
        </w:tc>
        <w:tc>
          <w:tcPr>
            <w:tcW w:w="4114" w:type="dxa"/>
            <w:shd w:val="clear" w:color="auto" w:fill="FFFFFF"/>
            <w:vAlign w:val="bottom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A81DF4" w:rsidTr="00A81DF4">
        <w:trPr>
          <w:gridAfter w:val="1"/>
          <w:wAfter w:w="24" w:type="dxa"/>
          <w:trHeight w:hRule="exact" w:val="254"/>
          <w:jc w:val="center"/>
        </w:trPr>
        <w:tc>
          <w:tcPr>
            <w:tcW w:w="643" w:type="dxa"/>
            <w:shd w:val="clear" w:color="auto" w:fill="FFFFFF"/>
            <w:vAlign w:val="bottom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117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114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A81DF4" w:rsidTr="00A81DF4">
        <w:trPr>
          <w:gridAfter w:val="1"/>
          <w:wAfter w:w="24" w:type="dxa"/>
          <w:trHeight w:hRule="exact" w:val="254"/>
          <w:jc w:val="center"/>
        </w:trPr>
        <w:tc>
          <w:tcPr>
            <w:tcW w:w="643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117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строительство</w:t>
            </w:r>
          </w:p>
        </w:tc>
        <w:tc>
          <w:tcPr>
            <w:tcW w:w="4114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 w:rsidR="00A81DF4" w:rsidTr="00A81DF4">
        <w:trPr>
          <w:gridAfter w:val="1"/>
          <w:wAfter w:w="24" w:type="dxa"/>
          <w:trHeight w:hRule="exact" w:val="758"/>
          <w:jc w:val="center"/>
        </w:trPr>
        <w:tc>
          <w:tcPr>
            <w:tcW w:w="643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117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tabs>
                <w:tab w:val="left" w:pos="2088"/>
                <w:tab w:val="left" w:pos="3624"/>
              </w:tabs>
              <w:spacing w:line="26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</w:rPr>
              <w:tab/>
              <w:t>объектов</w:t>
            </w:r>
            <w:r>
              <w:rPr>
                <w:sz w:val="20"/>
                <w:szCs w:val="20"/>
              </w:rPr>
              <w:tab/>
              <w:t>капитального</w:t>
            </w:r>
          </w:p>
          <w:p w:rsidR="00A81DF4" w:rsidRDefault="00A81DF4" w:rsidP="00D42FFF">
            <w:pPr>
              <w:pStyle w:val="a7"/>
              <w:shd w:val="clear" w:color="auto" w:fill="auto"/>
              <w:spacing w:line="26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строительства, за исключением жилищного и дорожного строительства</w:t>
            </w:r>
          </w:p>
        </w:tc>
        <w:tc>
          <w:tcPr>
            <w:tcW w:w="4114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left="18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A81DF4" w:rsidTr="00A81DF4">
        <w:trPr>
          <w:gridAfter w:val="1"/>
          <w:wAfter w:w="24" w:type="dxa"/>
          <w:trHeight w:hRule="exact" w:val="254"/>
          <w:jc w:val="center"/>
        </w:trPr>
        <w:tc>
          <w:tcPr>
            <w:tcW w:w="643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117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строительство</w:t>
            </w:r>
          </w:p>
        </w:tc>
        <w:tc>
          <w:tcPr>
            <w:tcW w:w="4114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left="18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</w:tr>
      <w:tr w:rsidR="00A81DF4" w:rsidTr="00A81DF4">
        <w:trPr>
          <w:gridAfter w:val="1"/>
          <w:wAfter w:w="24" w:type="dxa"/>
          <w:trHeight w:hRule="exact" w:val="274"/>
          <w:jc w:val="center"/>
        </w:trPr>
        <w:tc>
          <w:tcPr>
            <w:tcW w:w="643" w:type="dxa"/>
            <w:shd w:val="clear" w:color="auto" w:fill="FFFFFF"/>
            <w:vAlign w:val="center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117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Архитектурно-строительное проектирование</w:t>
            </w:r>
          </w:p>
        </w:tc>
        <w:tc>
          <w:tcPr>
            <w:tcW w:w="4114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</w:tr>
      <w:tr w:rsidR="00A81DF4" w:rsidTr="00A81DF4">
        <w:trPr>
          <w:gridAfter w:val="1"/>
          <w:wAfter w:w="24" w:type="dxa"/>
          <w:trHeight w:hRule="exact" w:val="302"/>
          <w:jc w:val="center"/>
        </w:trPr>
        <w:tc>
          <w:tcPr>
            <w:tcW w:w="643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117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Кадастровые и землеустроительные работы</w:t>
            </w:r>
          </w:p>
        </w:tc>
        <w:tc>
          <w:tcPr>
            <w:tcW w:w="4114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left="18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</w:tr>
      <w:tr w:rsidR="00A81DF4" w:rsidTr="00A81DF4">
        <w:trPr>
          <w:gridAfter w:val="1"/>
          <w:wAfter w:w="24" w:type="dxa"/>
          <w:trHeight w:hRule="exact" w:val="499"/>
          <w:jc w:val="center"/>
        </w:trPr>
        <w:tc>
          <w:tcPr>
            <w:tcW w:w="643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117" w:type="dxa"/>
            <w:shd w:val="clear" w:color="auto" w:fill="FFFFFF"/>
            <w:vAlign w:val="bottom"/>
          </w:tcPr>
          <w:p w:rsidR="00A81DF4" w:rsidRDefault="00A81DF4" w:rsidP="00D42FFF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4114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 w:rsidR="00A81DF4" w:rsidTr="00A81DF4">
        <w:trPr>
          <w:gridAfter w:val="1"/>
          <w:wAfter w:w="24" w:type="dxa"/>
          <w:trHeight w:hRule="exact" w:val="514"/>
          <w:jc w:val="center"/>
        </w:trPr>
        <w:tc>
          <w:tcPr>
            <w:tcW w:w="643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117" w:type="dxa"/>
            <w:shd w:val="clear" w:color="auto" w:fill="FFFFFF"/>
            <w:vAlign w:val="bottom"/>
          </w:tcPr>
          <w:p w:rsidR="00A81DF4" w:rsidRDefault="00A81DF4" w:rsidP="00D42FFF">
            <w:pPr>
              <w:pStyle w:val="a7"/>
              <w:shd w:val="clear" w:color="auto" w:fill="auto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81DF4" w:rsidTr="00A81DF4">
        <w:trPr>
          <w:gridAfter w:val="1"/>
          <w:wAfter w:w="24" w:type="dxa"/>
          <w:trHeight w:hRule="exact" w:val="758"/>
          <w:jc w:val="center"/>
        </w:trPr>
        <w:tc>
          <w:tcPr>
            <w:tcW w:w="643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en-US" w:bidi="en-US"/>
              </w:rPr>
              <w:t>Tl.</w:t>
            </w:r>
          </w:p>
        </w:tc>
        <w:tc>
          <w:tcPr>
            <w:tcW w:w="5117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tabs>
                <w:tab w:val="left" w:pos="1469"/>
                <w:tab w:val="left" w:pos="3288"/>
                <w:tab w:val="left" w:pos="4795"/>
              </w:tabs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содержанию общего имущества</w:t>
            </w:r>
            <w:r>
              <w:rPr>
                <w:sz w:val="20"/>
                <w:szCs w:val="20"/>
              </w:rPr>
              <w:tab/>
              <w:t>собственников</w:t>
            </w:r>
            <w:r>
              <w:rPr>
                <w:sz w:val="20"/>
                <w:szCs w:val="20"/>
              </w:rPr>
              <w:tab/>
              <w:t>помещений</w:t>
            </w:r>
            <w:r>
              <w:rPr>
                <w:sz w:val="20"/>
                <w:szCs w:val="20"/>
              </w:rPr>
              <w:tab/>
              <w:t>в</w:t>
            </w:r>
          </w:p>
          <w:p w:rsidR="00A81DF4" w:rsidRDefault="00A81DF4" w:rsidP="00D42FFF">
            <w:pPr>
              <w:pStyle w:val="a7"/>
              <w:shd w:val="clear" w:color="auto" w:fill="auto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многоквартирном доме</w:t>
            </w:r>
          </w:p>
        </w:tc>
        <w:tc>
          <w:tcPr>
            <w:tcW w:w="4114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left="18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 w:rsidR="00A81DF4" w:rsidTr="00A81DF4">
        <w:trPr>
          <w:gridAfter w:val="1"/>
          <w:wAfter w:w="24" w:type="dxa"/>
          <w:trHeight w:hRule="exact" w:val="235"/>
          <w:jc w:val="center"/>
        </w:trPr>
        <w:tc>
          <w:tcPr>
            <w:tcW w:w="643" w:type="dxa"/>
            <w:shd w:val="clear" w:color="auto" w:fill="FFFFFF"/>
            <w:vAlign w:val="bottom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117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сжиженного газа в баллонах</w:t>
            </w:r>
          </w:p>
        </w:tc>
        <w:tc>
          <w:tcPr>
            <w:tcW w:w="4114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left="18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A81DF4" w:rsidTr="00A81DF4">
        <w:trPr>
          <w:gridAfter w:val="1"/>
          <w:wAfter w:w="24" w:type="dxa"/>
          <w:trHeight w:hRule="exact" w:val="254"/>
          <w:jc w:val="center"/>
        </w:trPr>
        <w:tc>
          <w:tcPr>
            <w:tcW w:w="643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117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продажа нефтепродуктов</w:t>
            </w:r>
          </w:p>
        </w:tc>
        <w:tc>
          <w:tcPr>
            <w:tcW w:w="4114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left="18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</w:tr>
      <w:tr w:rsidR="00A81DF4" w:rsidTr="00A81DF4">
        <w:trPr>
          <w:gridAfter w:val="1"/>
          <w:wAfter w:w="24" w:type="dxa"/>
          <w:trHeight w:hRule="exact" w:val="1253"/>
          <w:jc w:val="center"/>
        </w:trPr>
        <w:tc>
          <w:tcPr>
            <w:tcW w:w="643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5117" w:type="dxa"/>
            <w:shd w:val="clear" w:color="auto" w:fill="FFFFFF"/>
          </w:tcPr>
          <w:p w:rsidR="00A81DF4" w:rsidRDefault="00A81DF4" w:rsidP="00AC3827">
            <w:pPr>
              <w:pStyle w:val="a7"/>
              <w:shd w:val="clear" w:color="auto" w:fill="auto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Перевозки пассажиров и багажа автомобильным транспортом по муниципальным маршрутам</w:t>
            </w:r>
            <w:r w:rsidR="00AC3827">
              <w:rPr>
                <w:sz w:val="20"/>
                <w:szCs w:val="20"/>
              </w:rPr>
              <w:t xml:space="preserve"> регулярных перевозок (</w:t>
            </w:r>
            <w:proofErr w:type="spellStart"/>
            <w:r w:rsidR="00AC3827">
              <w:rPr>
                <w:sz w:val="20"/>
                <w:szCs w:val="20"/>
              </w:rPr>
              <w:t>межсельский</w:t>
            </w:r>
            <w:proofErr w:type="spellEnd"/>
            <w:r w:rsidR="00AC3827">
              <w:rPr>
                <w:sz w:val="20"/>
                <w:szCs w:val="20"/>
              </w:rPr>
              <w:t xml:space="preserve"> транспорт).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left="18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A81DF4" w:rsidTr="00A81DF4">
        <w:trPr>
          <w:gridAfter w:val="1"/>
          <w:wAfter w:w="24" w:type="dxa"/>
          <w:trHeight w:hRule="exact" w:val="768"/>
          <w:jc w:val="center"/>
        </w:trPr>
        <w:tc>
          <w:tcPr>
            <w:tcW w:w="643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5117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6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Перевозки пассажиров и багажа автомобильным транспортом по межмуниципальным маршрутам регулярных перевозок</w:t>
            </w:r>
          </w:p>
        </w:tc>
        <w:tc>
          <w:tcPr>
            <w:tcW w:w="4114" w:type="dxa"/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left="18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</w:tr>
      <w:tr w:rsidR="00A81DF4" w:rsidTr="00A81DF4">
        <w:trPr>
          <w:trHeight w:hRule="exact" w:val="773"/>
          <w:jc w:val="center"/>
        </w:trPr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A81DF4" w:rsidRDefault="00A81DF4" w:rsidP="00D42FFF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5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1DF4" w:rsidRDefault="00A81DF4" w:rsidP="00D42FFF">
            <w:pPr>
              <w:pStyle w:val="a7"/>
              <w:shd w:val="clear" w:color="auto" w:fill="auto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перевозке пассажиров и багажа легковым такси на территории</w:t>
            </w:r>
            <w:r w:rsidR="00AC3827">
              <w:rPr>
                <w:sz w:val="20"/>
                <w:szCs w:val="20"/>
              </w:rPr>
              <w:t xml:space="preserve"> Республики Дагестан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81DF4" w:rsidRDefault="00AC3827" w:rsidP="00D42F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81DF4">
              <w:rPr>
                <w:sz w:val="20"/>
                <w:szCs w:val="20"/>
              </w:rPr>
              <w:t>0%</w:t>
            </w:r>
          </w:p>
        </w:tc>
      </w:tr>
    </w:tbl>
    <w:p w:rsidR="0082798D" w:rsidRDefault="0082798D"/>
    <w:sectPr w:rsidR="0082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3557"/>
    <w:multiLevelType w:val="multilevel"/>
    <w:tmpl w:val="F156E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F1"/>
    <w:rsid w:val="003A71F1"/>
    <w:rsid w:val="003F56D3"/>
    <w:rsid w:val="0077086E"/>
    <w:rsid w:val="0082798D"/>
    <w:rsid w:val="00A81DF4"/>
    <w:rsid w:val="00A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9C63"/>
  <w15:chartTrackingRefBased/>
  <w15:docId w15:val="{3A98B500-D1FC-4532-B07D-71F10C47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1DF4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81D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A81D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A81D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81DF4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таблице"/>
    <w:basedOn w:val="a"/>
    <w:link w:val="a4"/>
    <w:rsid w:val="00A81DF4"/>
    <w:pPr>
      <w:shd w:val="clear" w:color="auto" w:fill="FFFFFF"/>
      <w:spacing w:line="262" w:lineRule="auto"/>
      <w:ind w:left="3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A81DF4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A7F4-0A29-4C11-B116-4C9E7452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ЭКОНОМОТДЕЛ</dc:creator>
  <cp:keywords/>
  <dc:description/>
  <cp:lastModifiedBy>ЭКОНОМОТДЕЛ</cp:lastModifiedBy>
  <cp:revision>3</cp:revision>
  <dcterms:created xsi:type="dcterms:W3CDTF">2022-01-17T11:10:00Z</dcterms:created>
  <dcterms:modified xsi:type="dcterms:W3CDTF">2022-02-09T07:33:00Z</dcterms:modified>
</cp:coreProperties>
</file>