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6D" w:rsidRDefault="00D9626D" w:rsidP="00D9626D">
      <w:pPr>
        <w:pStyle w:val="msoclassconsplustitle"/>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ПЯТЫЙ КАССАЦИОННЫЙ СУД ОБЩЕЙ ЮРИСДИКЦИИ</w:t>
      </w:r>
    </w:p>
    <w:p w:rsidR="00D9626D" w:rsidRDefault="00D9626D" w:rsidP="00D9626D">
      <w:pPr>
        <w:pStyle w:val="msoclassconsplustitle"/>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дело № 88-888 /2019</w:t>
      </w:r>
    </w:p>
    <w:p w:rsidR="00D9626D" w:rsidRDefault="00D9626D" w:rsidP="00D9626D">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О П Р Е Д Е Л Е Н И Е</w:t>
      </w:r>
    </w:p>
    <w:p w:rsidR="00D9626D" w:rsidRDefault="00D9626D" w:rsidP="00D9626D">
      <w:pPr>
        <w:pStyle w:val="a3"/>
        <w:shd w:val="clear" w:color="auto" w:fill="FFFFFF"/>
        <w:spacing w:before="0" w:beforeAutospacing="0" w:after="0" w:afterAutospacing="0"/>
        <w:ind w:firstLine="720"/>
        <w:jc w:val="right"/>
        <w:rPr>
          <w:rFonts w:ascii="Arial" w:hAnsi="Arial" w:cs="Arial"/>
          <w:color w:val="000000"/>
          <w:sz w:val="17"/>
          <w:szCs w:val="17"/>
        </w:rPr>
      </w:pPr>
      <w:r>
        <w:rPr>
          <w:rFonts w:ascii="Arial" w:hAnsi="Arial" w:cs="Arial"/>
          <w:color w:val="000000"/>
          <w:sz w:val="17"/>
          <w:szCs w:val="17"/>
        </w:rPr>
        <w:t>                                                                  № дела 2-9/2018</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суде первой инстанции</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19 декабря 2019 года                                                                  г. Пятигорск</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Судебная коллегия по гражданским делам Пятого кассационного суда общей юрисдикции в составе:</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председательствующего судьи Черчага С.В.,</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судей Камышовой Т.В., Нурмухаметовой Р.Р.</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участием прокурора Карасева С.В.</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рассмотрела в открытом судебном заседании гражданское дело по иску </w:t>
      </w:r>
      <w:r>
        <w:rPr>
          <w:rStyle w:val="fio18"/>
          <w:rFonts w:ascii="Arial" w:hAnsi="Arial" w:cs="Arial"/>
          <w:color w:val="000000"/>
          <w:sz w:val="17"/>
          <w:szCs w:val="17"/>
        </w:rPr>
        <w:t>Абдуллаева А.М.</w:t>
      </w:r>
      <w:r>
        <w:rPr>
          <w:rFonts w:ascii="Arial" w:hAnsi="Arial" w:cs="Arial"/>
          <w:color w:val="000000"/>
          <w:sz w:val="17"/>
          <w:szCs w:val="17"/>
        </w:rPr>
        <w:t> к администрации муниципального района «Рутульский район» о восстановлении на работе, взыскании заработной платы за время вынужденного прогула, о взыскании компенсации за неиспользованные ежегодные отпуска, взыскании невыплаченных заработной платы, премий и материальной помощи, взыскании командировочных расходов, взыскании заработной платы за время задержки выдачи трудовой книжки, о взыскании компенсации морального вреда, о признании распоряжения главы МР «Рутульский район» незаконным, о взыскании компенсации за задержку трудовой книжке</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по кассационной жалобе </w:t>
      </w:r>
      <w:r>
        <w:rPr>
          <w:rStyle w:val="fio19"/>
          <w:rFonts w:ascii="Arial" w:hAnsi="Arial" w:cs="Arial"/>
          <w:color w:val="000000"/>
          <w:sz w:val="17"/>
          <w:szCs w:val="17"/>
        </w:rPr>
        <w:t>Абдуллаева А.М.</w:t>
      </w:r>
      <w:r>
        <w:rPr>
          <w:rFonts w:ascii="Arial" w:hAnsi="Arial" w:cs="Arial"/>
          <w:color w:val="000000"/>
          <w:sz w:val="17"/>
          <w:szCs w:val="17"/>
        </w:rPr>
        <w:t> на решение Ахтынского районного суда Республики Дагестан от 19 декабря 2018года, дополнительное решение Ахтынского районного суда Республики Дагестан от 21 мая 2019 года и апелляционное определение судебной коллегии по гражданским делам Верховного суда Республики Дагестан от 24 июля 2019 года,</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заслушав доклад судьи Пятого кассационного суда общей юрисдикции Камышовой Т.В., выслушав объяснения представителя Абдуллаева А.М. -</w:t>
      </w:r>
      <w:r>
        <w:rPr>
          <w:rStyle w:val="fio6"/>
          <w:rFonts w:ascii="Arial" w:hAnsi="Arial" w:cs="Arial"/>
          <w:color w:val="000000"/>
          <w:sz w:val="17"/>
          <w:szCs w:val="17"/>
        </w:rPr>
        <w:t>ФИО6</w:t>
      </w:r>
      <w:r>
        <w:rPr>
          <w:rFonts w:ascii="Arial" w:hAnsi="Arial" w:cs="Arial"/>
          <w:color w:val="000000"/>
          <w:sz w:val="17"/>
          <w:szCs w:val="17"/>
        </w:rPr>
        <w:t>, действующего на основании доверенности от </w:t>
      </w:r>
      <w:r>
        <w:rPr>
          <w:rStyle w:val="data2"/>
          <w:rFonts w:ascii="Arial" w:hAnsi="Arial" w:cs="Arial"/>
          <w:color w:val="000000"/>
          <w:sz w:val="17"/>
          <w:szCs w:val="17"/>
        </w:rPr>
        <w:t>ДД.ММ.ГГГГ</w:t>
      </w:r>
      <w:r>
        <w:rPr>
          <w:rFonts w:ascii="Arial" w:hAnsi="Arial" w:cs="Arial"/>
          <w:color w:val="000000"/>
          <w:sz w:val="17"/>
          <w:szCs w:val="17"/>
        </w:rPr>
        <w:t> ордера от </w:t>
      </w:r>
      <w:r>
        <w:rPr>
          <w:rStyle w:val="data2"/>
          <w:rFonts w:ascii="Arial" w:hAnsi="Arial" w:cs="Arial"/>
          <w:color w:val="000000"/>
          <w:sz w:val="17"/>
          <w:szCs w:val="17"/>
        </w:rPr>
        <w:t>ДД.ММ.ГГГГ</w:t>
      </w:r>
      <w:r>
        <w:rPr>
          <w:rFonts w:ascii="Arial" w:hAnsi="Arial" w:cs="Arial"/>
          <w:color w:val="000000"/>
          <w:sz w:val="17"/>
          <w:szCs w:val="17"/>
        </w:rPr>
        <w:t>, заключение прокурора Генеральной прокуратуры Российской Федерации Карасева С.В., полагавшего, что оснований для отмены судебных постановлений не имеется, судебная коллегия</w:t>
      </w:r>
    </w:p>
    <w:p w:rsidR="00D9626D" w:rsidRDefault="00D9626D" w:rsidP="00D9626D">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установила :</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Абдуллаев А.М. обратился в суд с иском к администрации муниципального района «Рутульский район», в котором с учетом уточненных исковых требований в порядке ст. 39 ГПК РФ просил взыскать денежные компенсации за неиспользованные отпуска с 2006 года по 2017 год и материальную помощь в общей сумме 83 5047 рублей, выплатить компенсации в размере трехкратного среднего месячного заработка, зарплаты за февраль-май 2017 года, отпускных за 2017 год, признать распоряжение главы администрации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незаконным, принять меры материальной ответственности, предусмотренные статьями 234 - 237, 419 Трудового кодекса РФ за задержку трудовой книжки, восстановить на работе в должности начальника Управления культуры МО «</w:t>
      </w:r>
      <w:r>
        <w:rPr>
          <w:rStyle w:val="address2"/>
          <w:rFonts w:ascii="Arial" w:hAnsi="Arial" w:cs="Arial"/>
          <w:color w:val="000000"/>
          <w:sz w:val="17"/>
          <w:szCs w:val="17"/>
        </w:rPr>
        <w:t>&lt;адрес&gt;</w:t>
      </w:r>
      <w:r>
        <w:rPr>
          <w:rFonts w:ascii="Arial" w:hAnsi="Arial" w:cs="Arial"/>
          <w:color w:val="000000"/>
          <w:sz w:val="17"/>
          <w:szCs w:val="17"/>
        </w:rPr>
        <w:t>»; взыскать невыплаченные премии в связи с юбилеем в размере двух окладов и материальной помощи в размере 200000 рублей, взыскать компенсацию морального вреда в размере 200000 рублей.</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ДД.ММ.ГГГГ</w:t>
      </w:r>
      <w:r>
        <w:rPr>
          <w:rFonts w:ascii="Arial" w:hAnsi="Arial" w:cs="Arial"/>
          <w:color w:val="000000"/>
          <w:sz w:val="17"/>
          <w:szCs w:val="17"/>
        </w:rPr>
        <w:t> истцом поданы дополнения исковых требований в порядке ст. 39 ГПК РФ, в которых Абдуллаев А.М. просил взыскать с ответчика компенсацию за задержку трудовой книжки в размере 542700 рублей (30150 рублей х 18 месяцев), компенсацию за неиспользованные отпуска в течение 10 лет 673630 рублей (67363 рублей х 10 лет), командировочные затраты 58000 рублей (29 выездов х2000 рублей), всего 1274330 рублей.</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Решением Ахтынского районного суда Республики Дагестан от 19 декабря 2018 года в удовлетворении исковых требований, отказано.</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Апелляционным определением Судебной коллегии по гражданским делам Верховного Суда Республики Дагестан от 1 апреля 2019 года указанное гражданское дело снято с апелляционного рассмотрения и возвращено в Ахтынский районный суд для выполнения требований статьи 201 ГПК РФ, а именно для вынесения дополнительного решения суда.</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Дополнительным решением Ахтынского районного суда Республики Дагестан от 21 мая 2019 года в удовлетворении исковых требований </w:t>
      </w:r>
      <w:r>
        <w:rPr>
          <w:rStyle w:val="fio21"/>
          <w:rFonts w:ascii="Arial" w:hAnsi="Arial" w:cs="Arial"/>
          <w:color w:val="000000"/>
          <w:sz w:val="17"/>
          <w:szCs w:val="17"/>
        </w:rPr>
        <w:t>Абдуллаева А.М.</w:t>
      </w:r>
      <w:r>
        <w:rPr>
          <w:rFonts w:ascii="Arial" w:hAnsi="Arial" w:cs="Arial"/>
          <w:color w:val="000000"/>
          <w:sz w:val="17"/>
          <w:szCs w:val="17"/>
        </w:rPr>
        <w:t> к администрации муниципального района «Рутульский район» о признании распоряжения главы МР «Рутульский район»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незаконным, принятии мер за задержку трудовой книжки путем взыскания компенсации за невнесение записи об увольнении в трудовую книжку в размере 693450 рублей- отказано.</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Апелляционным определением Судебной коллегии по гражданским делам Верховного Суда Республики Дагестан от 24 июля 2019 года решение Ахтынского районного суда Республики Дагестан от 19 декабря 2018 года и дополнительное решение Ахтынского районного суда Республики Дагестан от 21 мая 2019 года оставлены без изменения, апелляционные жалобы истца Абдуллаева А.М. и его представителя по доверенности </w:t>
      </w:r>
      <w:r>
        <w:rPr>
          <w:rStyle w:val="fio6"/>
          <w:rFonts w:ascii="Arial" w:hAnsi="Arial" w:cs="Arial"/>
          <w:color w:val="000000"/>
          <w:sz w:val="17"/>
          <w:szCs w:val="17"/>
        </w:rPr>
        <w:t>ФИО6</w:t>
      </w:r>
      <w:r>
        <w:rPr>
          <w:rFonts w:ascii="Arial" w:hAnsi="Arial" w:cs="Arial"/>
          <w:color w:val="000000"/>
          <w:sz w:val="17"/>
          <w:szCs w:val="17"/>
        </w:rPr>
        <w:t> – без удовлетворения.</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В кассационной жалобе АбДулаев А.М. просит отменить решение Ахтынского районного суда Республики Дагестан от 19 декабря 2018 года, дополнительное решение Ахтынского районного суда Республики Дагестан от 21 мая 2019 года и апелляционное определение судебной коллегии по гражданским делам Верховного суда Республики Дагестан от 24 июля 2019 года, принять по делу новое решение, которым удовлетворить его исковые требования в полном объеме, ссылаясь на неправильное определение судом обстоятельств, нарушение судом норм материального права.</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Проверив материалы дела, изучив доводы кассационной жалобы, выслушав лиц, участвующих в деле, судебная коллегия по гражданским делам Пятого кассационного суда общей юрисдикции находит кассационную жалобу не подлежащей удовлетворению.</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частью 1 статьи 379.7 Гражданского процессуального кодекса Российской Федерации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вынесении оспариваемых судебных постановлений такие нарушения норм материального и процессуального права судами первой и апелляционной инстанций не были допущены.</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Как установлено судебными инстанциями и следует из материалов дела, Абдуллаев А.М. работал в должности начальника МКУ «Управление культуры» Рутульского района с </w:t>
      </w:r>
      <w:r>
        <w:rPr>
          <w:rStyle w:val="data2"/>
          <w:rFonts w:ascii="Arial" w:hAnsi="Arial" w:cs="Arial"/>
          <w:color w:val="000000"/>
          <w:sz w:val="17"/>
          <w:szCs w:val="17"/>
        </w:rPr>
        <w:t>ДД.ММ.ГГГГ</w:t>
      </w:r>
      <w:r>
        <w:rPr>
          <w:rFonts w:ascii="Arial" w:hAnsi="Arial" w:cs="Arial"/>
          <w:color w:val="000000"/>
          <w:sz w:val="17"/>
          <w:szCs w:val="17"/>
        </w:rPr>
        <w:t> по </w:t>
      </w:r>
      <w:r>
        <w:rPr>
          <w:rStyle w:val="data2"/>
          <w:rFonts w:ascii="Arial" w:hAnsi="Arial" w:cs="Arial"/>
          <w:color w:val="000000"/>
          <w:sz w:val="17"/>
          <w:szCs w:val="17"/>
        </w:rPr>
        <w:t>ДД.ММ.ГГГГ</w:t>
      </w:r>
      <w:r>
        <w:rPr>
          <w:rFonts w:ascii="Arial" w:hAnsi="Arial" w:cs="Arial"/>
          <w:color w:val="000000"/>
          <w:sz w:val="17"/>
          <w:szCs w:val="17"/>
        </w:rPr>
        <w:t> по трудовому договору от </w:t>
      </w:r>
      <w:r>
        <w:rPr>
          <w:rStyle w:val="data2"/>
          <w:rFonts w:ascii="Arial" w:hAnsi="Arial" w:cs="Arial"/>
          <w:color w:val="000000"/>
          <w:sz w:val="17"/>
          <w:szCs w:val="17"/>
        </w:rPr>
        <w:t>ДД.ММ.ГГГГ</w:t>
      </w:r>
      <w:r>
        <w:rPr>
          <w:rFonts w:ascii="Arial" w:hAnsi="Arial" w:cs="Arial"/>
          <w:color w:val="000000"/>
          <w:sz w:val="17"/>
          <w:szCs w:val="17"/>
        </w:rPr>
        <w:t> и трудовому договору от       </w:t>
      </w:r>
      <w:r>
        <w:rPr>
          <w:rStyle w:val="data2"/>
          <w:rFonts w:ascii="Arial" w:hAnsi="Arial" w:cs="Arial"/>
          <w:color w:val="000000"/>
          <w:sz w:val="17"/>
          <w:szCs w:val="17"/>
        </w:rPr>
        <w:t>ДД.ММ.ГГГГ</w:t>
      </w:r>
      <w:r>
        <w:rPr>
          <w:rFonts w:ascii="Arial" w:hAnsi="Arial" w:cs="Arial"/>
          <w:color w:val="000000"/>
          <w:sz w:val="17"/>
          <w:szCs w:val="17"/>
        </w:rPr>
        <w:t>.</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Распоряжением главы МР «Рутульский район»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истцу предоставлен основной ежегодный оплачиваемый отпуск за       2017 год с 1 июня по </w:t>
      </w:r>
      <w:r>
        <w:rPr>
          <w:rStyle w:val="data2"/>
          <w:rFonts w:ascii="Arial" w:hAnsi="Arial" w:cs="Arial"/>
          <w:color w:val="000000"/>
          <w:sz w:val="17"/>
          <w:szCs w:val="17"/>
        </w:rPr>
        <w:t>ДД.ММ.ГГГГ</w:t>
      </w:r>
      <w:r>
        <w:rPr>
          <w:rFonts w:ascii="Arial" w:hAnsi="Arial" w:cs="Arial"/>
          <w:color w:val="000000"/>
          <w:sz w:val="17"/>
          <w:szCs w:val="17"/>
        </w:rPr>
        <w:t> с последующим увольнением в соответствии со статьями 84.1 и 127 Трудового кодекса РФ на основании личного заявления от </w:t>
      </w:r>
      <w:r>
        <w:rPr>
          <w:rStyle w:val="data2"/>
          <w:rFonts w:ascii="Arial" w:hAnsi="Arial" w:cs="Arial"/>
          <w:color w:val="000000"/>
          <w:sz w:val="17"/>
          <w:szCs w:val="17"/>
        </w:rPr>
        <w:t>ДД.ММ.ГГГГ</w:t>
      </w:r>
      <w:r>
        <w:rPr>
          <w:rFonts w:ascii="Arial" w:hAnsi="Arial" w:cs="Arial"/>
          <w:color w:val="000000"/>
          <w:sz w:val="17"/>
          <w:szCs w:val="17"/>
        </w:rPr>
        <w:t> (вх.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Судами установлено,что копия распоряжения о предоставлении отпуска с последующим увольнением от </w:t>
      </w:r>
      <w:r>
        <w:rPr>
          <w:rStyle w:val="data2"/>
          <w:rFonts w:ascii="Arial" w:hAnsi="Arial" w:cs="Arial"/>
          <w:color w:val="000000"/>
          <w:sz w:val="17"/>
          <w:szCs w:val="17"/>
        </w:rPr>
        <w:t>ДД.ММ.ГГГГ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была под роспись получена Абдуллаевым А.М. - </w:t>
      </w:r>
      <w:r>
        <w:rPr>
          <w:rStyle w:val="data2"/>
          <w:rFonts w:ascii="Arial" w:hAnsi="Arial" w:cs="Arial"/>
          <w:color w:val="000000"/>
          <w:sz w:val="17"/>
          <w:szCs w:val="17"/>
        </w:rPr>
        <w:t>ДД.ММ.ГГГГ</w:t>
      </w:r>
      <w:r>
        <w:rPr>
          <w:rFonts w:ascii="Arial" w:hAnsi="Arial" w:cs="Arial"/>
          <w:color w:val="000000"/>
          <w:sz w:val="17"/>
          <w:szCs w:val="17"/>
        </w:rPr>
        <w:t>.</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Абдуллаев А.М. уволен с работы распоряжением от </w:t>
      </w:r>
      <w:r>
        <w:rPr>
          <w:rStyle w:val="data2"/>
          <w:rFonts w:ascii="Arial" w:hAnsi="Arial" w:cs="Arial"/>
          <w:color w:val="000000"/>
          <w:sz w:val="17"/>
          <w:szCs w:val="17"/>
        </w:rPr>
        <w:t>ДД.ММ.ГГГГ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по окончании отпуска с </w:t>
      </w:r>
      <w:r>
        <w:rPr>
          <w:rStyle w:val="data2"/>
          <w:rFonts w:ascii="Arial" w:hAnsi="Arial" w:cs="Arial"/>
          <w:color w:val="000000"/>
          <w:sz w:val="17"/>
          <w:szCs w:val="17"/>
        </w:rPr>
        <w:t>ДД.ММ.ГГГГ</w:t>
      </w:r>
      <w:r>
        <w:rPr>
          <w:rFonts w:ascii="Arial" w:hAnsi="Arial" w:cs="Arial"/>
          <w:color w:val="000000"/>
          <w:sz w:val="17"/>
          <w:szCs w:val="17"/>
        </w:rPr>
        <w:t>. С распоряжением Абдулаев А.М. был ознакомлен, и трудовая книжка выдана </w:t>
      </w:r>
      <w:r>
        <w:rPr>
          <w:rStyle w:val="data2"/>
          <w:rFonts w:ascii="Arial" w:hAnsi="Arial" w:cs="Arial"/>
          <w:color w:val="000000"/>
          <w:sz w:val="17"/>
          <w:szCs w:val="17"/>
        </w:rPr>
        <w:t>ДД.ММ.ГГГГ</w:t>
      </w:r>
      <w:r>
        <w:rPr>
          <w:rFonts w:ascii="Arial" w:hAnsi="Arial" w:cs="Arial"/>
          <w:color w:val="000000"/>
          <w:sz w:val="17"/>
          <w:szCs w:val="17"/>
        </w:rPr>
        <w:t>.</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ДД.ММ.ГГГГ</w:t>
      </w:r>
      <w:r>
        <w:rPr>
          <w:rFonts w:ascii="Arial" w:hAnsi="Arial" w:cs="Arial"/>
          <w:color w:val="000000"/>
          <w:sz w:val="17"/>
          <w:szCs w:val="17"/>
        </w:rPr>
        <w:t> копия распоряжения была повторно вручена Абдуллаеву А.М. при его явке в администрацию МР «Рутульский район», что истцом не отрицалось в судебном заседании (том 1 л.д. 2).</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Отказывая в удовлетворении требований Абдуллаева А.М. о восстановлении на работе, руководствуясь ст. 392 Трудового кодекса Российской Федерации, суд первой инстанции пришел к выводу о том, что истцом пропущен срок для обращения в суд за разрешением спора об увольнении, о применении последствий пропуска которого было заявлено ответчиком, что истец обратился в суд иском о восстановлении на работе по истечении одного месяца со дня увольнения и вручения ему копии распоряжения об увольнении - </w:t>
      </w:r>
      <w:r>
        <w:rPr>
          <w:rStyle w:val="data2"/>
          <w:rFonts w:ascii="Arial" w:hAnsi="Arial" w:cs="Arial"/>
          <w:color w:val="000000"/>
          <w:sz w:val="17"/>
          <w:szCs w:val="17"/>
        </w:rPr>
        <w:t>ДД.ММ.ГГГГ</w:t>
      </w:r>
      <w:r>
        <w:rPr>
          <w:rFonts w:ascii="Arial" w:hAnsi="Arial" w:cs="Arial"/>
          <w:color w:val="000000"/>
          <w:sz w:val="17"/>
          <w:szCs w:val="17"/>
        </w:rPr>
        <w:t>.</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Разрешая доводы истца об уважительности причин пропуска установленного законом срока, руководствуясь положениями статьи 392 Трудового Кодекса Российской Федерации и п. 5 Постановления Пленума Верховного Суда Российской Федерации № 2 от 17 марта 2004 года            «О применении судами Российской Федерации Трудового кодекса Российской Федерации», суд первой инстанции пришел к выводу о том, что истцом не представлены таковые.</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апелляционной инстанции согласился с выводами суда первой инстанции и их правовым обоснованием.</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Судебная коллегия Пятого кассационного суда общей юрисдикции соглашается с выводами судебных инстанций, поскольку они основаны на обстоятельствах установленных судебными инстанциями и на правильном применении судами норм материального права.</w:t>
      </w:r>
    </w:p>
    <w:p w:rsidR="00D9626D" w:rsidRDefault="00D9626D" w:rsidP="00D9626D">
      <w:pPr>
        <w:pStyle w:val="msoclassconsplusnormal"/>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Частью первой статьи 80 Трудового кодекса Российской Федерации предусмотрено, что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данным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D9626D" w:rsidRDefault="00D9626D" w:rsidP="00D9626D">
      <w:pPr>
        <w:pStyle w:val="msoclassconsplusnormal"/>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 соглашению между работником и работодателем трудовой договор может быть расторгнут и до истечения срока предупреждения об увольнении (часть вторая статьи 80 Трудового кодекса Российской Федерации).</w:t>
      </w:r>
    </w:p>
    <w:p w:rsidR="00D9626D" w:rsidRDefault="00D9626D" w:rsidP="00D9626D">
      <w:pPr>
        <w:pStyle w:val="msoclassconsplusnormal"/>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 общим правилам днем прекращения трудового договора во всех случаях является последний день работы, за исключением ситуаций, когда за работником сохранялось место работы, хотя фактически он не работал (ч. 3 ст. 84.1 ТК РФ).</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частью 2 статьи 127 Трудового кодекса Российской Федерации работодатель по письменному заявлению работника, намеревающегося расторгнуть трудовой договор по собственному желанию, при наличии возможности предоставляет ему неиспользованные отпуска с последующим увольнением. В этом случае работодатель, чтобы надлежаще исполнить закрепленную названным кодексом (в частности, его статьями 84.1, 136 и 140)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 Именно поэтому право отозвать заявление об увольнении по собственному желанию, представляющее собой дополнительную гарантию трудовых прав работника, может быть реализовано им только до окончательного прекращения работы в связи с использованием отпуска и последующим увольнением (Определение Конституционного Суда Российской Федерации от 25 января 2007 г. N 131-О-О).</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разъяснениям, изложенным в подпункте "в" пункта 22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исходя из содержания          части 4 статьи 80 и части 4 статьи 127 Трудового кодекса Российской Федерации работник, предупредивший работодателя о расторжении трудового договора, вправе до истечения срока предупреждения (при предоставлении отпуска с последующим увольнением - до дня начала отпуска) отозвать свое заявление, и увольнение в этом случае не производится при условии, что на его место в письменной форме не приглашен другой работник, которому в соответствии с Кодексом и иными федеральными законами не может быть отказано в заключении трудового договора.</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 смыслу приведенных норм трудового законодательства, разъяснений Пленума Верховного Суда Российской Федерации по их применению с учетом правовой позиции Конституционного Суда Российской Федерации, при предоставлении отпуска с последующим увольнением фактически трудовые отношения с работником прекращаются с момента начала отпуска, в связи с чем право работника отозвать заявление об увольнении по собственному желанию (рапорт сотрудника органов внутренних дел об увольнении по собственной инициативе) может быть реализовано работником, в данном случае сотрудником органов внутренних дел, только до прекращения работы (службы) в связи с использованием отпуска и последующим увольнением, то есть до дня начала отпуска.</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частью 1 статьи 392 ТК РФ работник имеет право обратиться в суд за разрешением индивидуального трудового спора в течение трех месяцев со дня, когда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пропуске по уважительным причинам названных сроков они могут быть восстановлены судом (часть 4 статьи 392 ТК РФ).</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Доводы кассационной жалобы о неверном исчислении срока, установленного статьей 392 Трудового кодекса, основаны на неверном толковании норм материального права, поскольку в соответствии со статьей 127 Трудового кодекса при предоставлении отпуска с последующим увольнением при расторжении трудового договора по инициативе работника, последним днем работы работника является не день его увольнения (последний день отпуска), а день, предшествующий первому дню отпуска.</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Как следует из материалов дела, только </w:t>
      </w:r>
      <w:r>
        <w:rPr>
          <w:rStyle w:val="data2"/>
          <w:rFonts w:ascii="Arial" w:hAnsi="Arial" w:cs="Arial"/>
          <w:color w:val="000000"/>
          <w:sz w:val="17"/>
          <w:szCs w:val="17"/>
        </w:rPr>
        <w:t>ДД.ММ.ГГГГ</w:t>
      </w:r>
      <w:r>
        <w:rPr>
          <w:rFonts w:ascii="Arial" w:hAnsi="Arial" w:cs="Arial"/>
          <w:color w:val="000000"/>
          <w:sz w:val="17"/>
          <w:szCs w:val="17"/>
        </w:rPr>
        <w:t> истец обратился в суд с уточненным исковым заявлением о восстановлении на работе в должности начальника управления культуры МР «Рутульский район», взыскании денежных компенсаций за неиспользованные отпуска, взыскании заработной платы за время задержки трудовой книжки               (том 1 л.д. </w:t>
      </w:r>
      <w:r>
        <w:rPr>
          <w:rStyle w:val="nomer2"/>
          <w:rFonts w:ascii="Arial" w:hAnsi="Arial" w:cs="Arial"/>
          <w:color w:val="000000"/>
          <w:sz w:val="17"/>
          <w:szCs w:val="17"/>
        </w:rPr>
        <w:t>№</w:t>
      </w:r>
      <w:r>
        <w:rPr>
          <w:rFonts w:ascii="Arial" w:hAnsi="Arial" w:cs="Arial"/>
          <w:color w:val="000000"/>
          <w:sz w:val="17"/>
          <w:szCs w:val="17"/>
        </w:rPr>
        <w:t>, вх. </w:t>
      </w:r>
      <w:r>
        <w:rPr>
          <w:rStyle w:val="nomer2"/>
          <w:rFonts w:ascii="Arial" w:hAnsi="Arial" w:cs="Arial"/>
          <w:color w:val="000000"/>
          <w:sz w:val="17"/>
          <w:szCs w:val="17"/>
        </w:rPr>
        <w:t>№</w:t>
      </w:r>
      <w:r>
        <w:rPr>
          <w:rFonts w:ascii="Arial" w:hAnsi="Arial" w:cs="Arial"/>
          <w:color w:val="000000"/>
          <w:sz w:val="17"/>
          <w:szCs w:val="17"/>
        </w:rPr>
        <w:t>).</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вывод суда о пропуске срока предусмотренного статьей 392 Трудового кодекса, является правильным.</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        Доводам кассационной жалобы о том, что Абдуллаев А.М. </w:t>
      </w:r>
      <w:r>
        <w:rPr>
          <w:rStyle w:val="data2"/>
          <w:rFonts w:ascii="Arial" w:hAnsi="Arial" w:cs="Arial"/>
          <w:color w:val="000000"/>
          <w:sz w:val="17"/>
          <w:szCs w:val="17"/>
        </w:rPr>
        <w:t>ДД.ММ.ГГГГ</w:t>
      </w:r>
      <w:r>
        <w:rPr>
          <w:rFonts w:ascii="Arial" w:hAnsi="Arial" w:cs="Arial"/>
          <w:color w:val="000000"/>
          <w:sz w:val="17"/>
          <w:szCs w:val="17"/>
        </w:rPr>
        <w:t> отозвал свое заявление об увольнении судебными инстанциями дана правильная оценка, соответствующая положениям статьи 80 Трудового кодекса РФ.</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Доводы кассатора об отказе в удовлетворении исковых требований Абдуллаева А.М. о компенсации за невнесение в трудовую книжку истца записи об увольнении в соответствии с распоряжением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судебными инстанциями исследовались, несогласие кассатора с оценкой доказательств не является основанием для отмены судебных постановлений в кассационном порядке.</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частями 4 и 6 ст. 84.1 Трудового кодекса Российской Федерации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пунктом 36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 года № 225,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Пересылка трудовой книжки почтой по указанному работником адресу допускается только с его согласия.</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части 4 статьи 234 Трудового кодекса РФ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Ответчиком составлен акт </w:t>
      </w:r>
      <w:r>
        <w:rPr>
          <w:rStyle w:val="data2"/>
          <w:rFonts w:ascii="Arial" w:hAnsi="Arial" w:cs="Arial"/>
          <w:color w:val="000000"/>
          <w:sz w:val="17"/>
          <w:szCs w:val="17"/>
        </w:rPr>
        <w:t>ДД.ММ.ГГГГ</w:t>
      </w:r>
      <w:r>
        <w:rPr>
          <w:rFonts w:ascii="Arial" w:hAnsi="Arial" w:cs="Arial"/>
          <w:color w:val="000000"/>
          <w:sz w:val="17"/>
          <w:szCs w:val="17"/>
        </w:rPr>
        <w:t> об отказе Абдулаева А.М. от подписания приказа (распоряжения) о расторжении трудового договора в присутствии свидетелей, которые были опрошены судом.</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первой инстанции проверил доводы истца о нахождении его в командировке в период с 30 мая по </w:t>
      </w:r>
      <w:r>
        <w:rPr>
          <w:rStyle w:val="data2"/>
          <w:rFonts w:ascii="Arial" w:hAnsi="Arial" w:cs="Arial"/>
          <w:color w:val="000000"/>
          <w:sz w:val="17"/>
          <w:szCs w:val="17"/>
        </w:rPr>
        <w:t>ДД.ММ.ГГГГ</w:t>
      </w:r>
      <w:r>
        <w:rPr>
          <w:rFonts w:ascii="Arial" w:hAnsi="Arial" w:cs="Arial"/>
          <w:color w:val="000000"/>
          <w:sz w:val="17"/>
          <w:szCs w:val="17"/>
        </w:rPr>
        <w:t>, и пришел к правильному и обоснованному выводу о том, что указанные доводы не соответствуют действительности и опровергаются постановлением    дознавателя ОМВД России по Рутульскому району </w:t>
      </w:r>
      <w:r>
        <w:rPr>
          <w:rStyle w:val="fio8"/>
          <w:rFonts w:ascii="Arial" w:hAnsi="Arial" w:cs="Arial"/>
          <w:color w:val="000000"/>
          <w:sz w:val="17"/>
          <w:szCs w:val="17"/>
        </w:rPr>
        <w:t>ФИО8</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в котором указано о подложности командировочного удостоверения, в связи с чем, доводы кассатора в этой части во внимание не принимаются.</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Доводы жалобы о том, что трудовая книжка была выдана без записи об увольнении, повторяют позицию истца в суде первой и апелляционной инстанции, были предметом исследования судебных инстанций.</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Доводы Абдулаева А.М. о том, что трудовая книжка без записи была ему возвращена </w:t>
      </w:r>
      <w:r>
        <w:rPr>
          <w:rStyle w:val="fio9"/>
          <w:rFonts w:ascii="Arial" w:hAnsi="Arial" w:cs="Arial"/>
          <w:color w:val="000000"/>
          <w:sz w:val="17"/>
          <w:szCs w:val="17"/>
        </w:rPr>
        <w:t>ФИО9</w:t>
      </w:r>
      <w:r>
        <w:rPr>
          <w:rFonts w:ascii="Arial" w:hAnsi="Arial" w:cs="Arial"/>
          <w:color w:val="000000"/>
          <w:sz w:val="17"/>
          <w:szCs w:val="17"/>
        </w:rPr>
        <w:t> (бывшим управделами районной администрации), были проверены судом первой инстанции не нашли своего подтверждения. Допрошенный в судебном заседании, свидетель </w:t>
      </w:r>
      <w:r>
        <w:rPr>
          <w:rStyle w:val="fio9"/>
          <w:rFonts w:ascii="Arial" w:hAnsi="Arial" w:cs="Arial"/>
          <w:color w:val="000000"/>
          <w:sz w:val="17"/>
          <w:szCs w:val="17"/>
        </w:rPr>
        <w:t>ФИО9</w:t>
      </w:r>
      <w:r>
        <w:rPr>
          <w:rFonts w:ascii="Arial" w:hAnsi="Arial" w:cs="Arial"/>
          <w:color w:val="000000"/>
          <w:sz w:val="17"/>
          <w:szCs w:val="17"/>
        </w:rPr>
        <w:t> показал, что он работал управделами районной администрации до февраля 2016 года и с тех пор в трудовых отношениях с районной администрацией не состоит, Абдуллаеву А.М. трудовую книжку не выдавал.</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Суды пришли к правильному выводу, основанном на правильном применении норм материального права о том, что истцом в суд не представлены доказательства его обращения в те ли иные государственные органы с целью трудоустройства и отказа ему в этом в связи с отсутствием трудовой книжки.</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имеющейся в материалах дела выписка из приказа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Абдуллаев А.М. назначен директором ЦНТК с. Рутул с </w:t>
      </w:r>
      <w:r>
        <w:rPr>
          <w:rStyle w:val="data2"/>
          <w:rFonts w:ascii="Arial" w:hAnsi="Arial" w:cs="Arial"/>
          <w:color w:val="000000"/>
          <w:sz w:val="17"/>
          <w:szCs w:val="17"/>
        </w:rPr>
        <w:t>ДД.ММ.ГГГГ</w:t>
      </w:r>
      <w:r>
        <w:rPr>
          <w:rFonts w:ascii="Arial" w:hAnsi="Arial" w:cs="Arial"/>
          <w:color w:val="000000"/>
          <w:sz w:val="17"/>
          <w:szCs w:val="17"/>
        </w:rPr>
        <w:t> с оплатой по заключенному договору                  (том 2 л.д. 65).</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изложенных обстоятельствах, правомерны выводы судов об отказе в удовлетворении требований Абдуллаева А.М. о взыскании среднего заработка за время задержки выдачи трудовой книжки, а также компенсации за невнесение записи об увольнении в трудовую книжку в размере 693450 рублей.</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Ксерокопия описи распоряжений по командировке начальника Управления культуры за 2007-2017 годы, не заверенной надлежащим образом, не может служить допустимым доказательством нахождения истца в командировках, в связи с чем, судебные инстанции пришли к обоснованному выводу об отказе в удовлетворении исковых требований в этой части.</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Оснований для удовлетворения кассационной жалобы в части взыскания компенсации за неиспользованные отпуска не имеется, поскольку суд первой инстанции по правилам ст. 67 ГПК РФ дал оценку представленным сохранившиеся распоряжениям о предоставлении отпусков истцу и отклонил доводы истца о том, что отпуска предоставлялись формально, фактически истец продолжал работать, отпускные не начислялись, указав, что данные доводы не могут служить основанием для взыскания с ответчика заявленной суммы компенсации, что пропущен срок в порядке ст. 392 ТК РФ.</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Опрошенный в судебном заседании свидетель </w:t>
      </w:r>
      <w:r>
        <w:rPr>
          <w:rStyle w:val="fio10"/>
          <w:rFonts w:ascii="Arial" w:hAnsi="Arial" w:cs="Arial"/>
          <w:color w:val="000000"/>
          <w:sz w:val="17"/>
          <w:szCs w:val="17"/>
        </w:rPr>
        <w:t>ФИО10</w:t>
      </w:r>
      <w:r>
        <w:rPr>
          <w:rFonts w:ascii="Arial" w:hAnsi="Arial" w:cs="Arial"/>
          <w:color w:val="000000"/>
          <w:sz w:val="17"/>
          <w:szCs w:val="17"/>
        </w:rPr>
        <w:t> показал, что предоставлялись отпуска Абдулаеву А.М. регулярно, что справка за 2013 год была выдана в связи с тем, что на момент выдачи справки, он не располагал сведениями о том, что предоставлялись отпуска, впоследствии было найдено распоряжение о предоставлении отпуска в 2013 году                 ( л. д. </w:t>
      </w:r>
      <w:r>
        <w:rPr>
          <w:rStyle w:val="nomer2"/>
          <w:rFonts w:ascii="Arial" w:hAnsi="Arial" w:cs="Arial"/>
          <w:color w:val="000000"/>
          <w:sz w:val="17"/>
          <w:szCs w:val="17"/>
        </w:rPr>
        <w:t>№</w:t>
      </w:r>
      <w:r>
        <w:rPr>
          <w:rFonts w:ascii="Arial" w:hAnsi="Arial" w:cs="Arial"/>
          <w:color w:val="000000"/>
          <w:sz w:val="17"/>
          <w:szCs w:val="17"/>
        </w:rPr>
        <w:t> ).</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Доводы жалобы о не легитимности распоряжения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подлежат отклонению, поскольку судом первой инстанции установлено, что оно вынесено уполномоченным должностным лицом, доказательства, опровергающие эти выводы, в материалах дела отсутствуют.</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Не заслуживают внимания и не подлежат удовлетворению доводы жалобы о неполучении заработной платы за февраль, март, апрель, май 2017 года, поскольку получение заработной платы подтверждено ведомостями, в которых стоит подпись истца. Помимо того, в суде апелляционной инстанции </w:t>
      </w:r>
      <w:r>
        <w:rPr>
          <w:rStyle w:val="data2"/>
          <w:rFonts w:ascii="Arial" w:hAnsi="Arial" w:cs="Arial"/>
          <w:color w:val="000000"/>
          <w:sz w:val="17"/>
          <w:szCs w:val="17"/>
        </w:rPr>
        <w:t>ДД.ММ.ГГГГ</w:t>
      </w:r>
      <w:r>
        <w:rPr>
          <w:rFonts w:ascii="Arial" w:hAnsi="Arial" w:cs="Arial"/>
          <w:color w:val="000000"/>
          <w:sz w:val="17"/>
          <w:szCs w:val="17"/>
        </w:rPr>
        <w:t> - Абдуллаев А.М. показал, что задолженность по заработной плате отсутствует (л.д. </w:t>
      </w:r>
      <w:r>
        <w:rPr>
          <w:rStyle w:val="nomer2"/>
          <w:rFonts w:ascii="Arial" w:hAnsi="Arial" w:cs="Arial"/>
          <w:color w:val="000000"/>
          <w:sz w:val="17"/>
          <w:szCs w:val="17"/>
        </w:rPr>
        <w:t>№</w:t>
      </w:r>
      <w:r>
        <w:rPr>
          <w:rFonts w:ascii="Arial" w:hAnsi="Arial" w:cs="Arial"/>
          <w:color w:val="000000"/>
          <w:sz w:val="17"/>
          <w:szCs w:val="17"/>
        </w:rPr>
        <w:t>, том </w:t>
      </w:r>
      <w:r>
        <w:rPr>
          <w:rStyle w:val="nomer2"/>
          <w:rFonts w:ascii="Arial" w:hAnsi="Arial" w:cs="Arial"/>
          <w:color w:val="000000"/>
          <w:sz w:val="17"/>
          <w:szCs w:val="17"/>
        </w:rPr>
        <w:t>№</w:t>
      </w:r>
      <w:r>
        <w:rPr>
          <w:rFonts w:ascii="Arial" w:hAnsi="Arial" w:cs="Arial"/>
          <w:color w:val="000000"/>
          <w:sz w:val="17"/>
          <w:szCs w:val="17"/>
        </w:rPr>
        <w:t> )</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Иные доводы кассационной жалобы, были предметом исследования судов, получили надлежащую правовую оценку и не могут быть признаны основанием для отмены обжалуемых судебных постановлений в кассационном </w:t>
      </w:r>
      <w:r>
        <w:rPr>
          <w:rFonts w:ascii="Arial" w:hAnsi="Arial" w:cs="Arial"/>
          <w:color w:val="000000"/>
          <w:sz w:val="17"/>
          <w:szCs w:val="17"/>
        </w:rPr>
        <w:lastRenderedPageBreak/>
        <w:t>порядке, поскольку не свидетельствуют о существенном нарушении норм материального или процессуального права, а сводятся к их иному толкованию и направлены на переоценку собранных по делу доказательств.</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Между тем решение вопроса исследования и оценки доказательств отнесено к компетенции судов первой и апелляционной инстанций, поэтому связанные с ним доводы кассатора не могут служить основанием для отмены судебных постановлений в кассационном порядке.</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Руководствуясь статьями 390, 390.1 Гражданского процессуального кодекса Российской Федерации, Судебная коллегия по гражданским делам Пятого кассационного суда общей юрисдикции,</w:t>
      </w:r>
    </w:p>
    <w:p w:rsidR="00D9626D" w:rsidRDefault="00D9626D" w:rsidP="00D9626D">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определила :</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решение Ахтынского районного суда Республики Дагестан от 19 декабря 2018 года, дополнительное решение Ахтынского районного суда Республики Дагестан от 21 мая 2019 года и апелляционное определение судебной коллегии по гражданским делам Верховного суда Республики Дагестан от       24 июля 2019 года оставить без изменения, кассационную жалобу </w:t>
      </w:r>
      <w:r>
        <w:rPr>
          <w:rStyle w:val="fio23"/>
          <w:rFonts w:ascii="Arial" w:hAnsi="Arial" w:cs="Arial"/>
          <w:color w:val="000000"/>
          <w:sz w:val="17"/>
          <w:szCs w:val="17"/>
        </w:rPr>
        <w:t>Абдуллаева А.М.</w:t>
      </w:r>
      <w:r>
        <w:rPr>
          <w:rFonts w:ascii="Arial" w:hAnsi="Arial" w:cs="Arial"/>
          <w:color w:val="000000"/>
          <w:sz w:val="17"/>
          <w:szCs w:val="17"/>
        </w:rPr>
        <w:t> без удовлетворения.</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Председательствующий                Черчага С.В.</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Судьи                            Камышова Т.В.</w:t>
      </w:r>
    </w:p>
    <w:p w:rsidR="00D9626D" w:rsidRDefault="00D9626D" w:rsidP="00D9626D">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Нурмухаметова Р.Р.</w:t>
      </w:r>
    </w:p>
    <w:p w:rsidR="002842FD" w:rsidRDefault="002842FD">
      <w:bookmarkStart w:id="0" w:name="_GoBack"/>
      <w:bookmarkEnd w:id="0"/>
    </w:p>
    <w:sectPr w:rsidR="00284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6D"/>
    <w:rsid w:val="002842FD"/>
    <w:rsid w:val="00D9626D"/>
    <w:rsid w:val="00DD736E"/>
    <w:rsid w:val="00E0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FB754-FF82-4F0E-A25E-FE093785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consplustitle">
    <w:name w:val="msoclassconsplustitle"/>
    <w:basedOn w:val="a"/>
    <w:rsid w:val="00D96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96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8">
    <w:name w:val="fio18"/>
    <w:basedOn w:val="a0"/>
    <w:rsid w:val="00D9626D"/>
  </w:style>
  <w:style w:type="character" w:customStyle="1" w:styleId="fio19">
    <w:name w:val="fio19"/>
    <w:basedOn w:val="a0"/>
    <w:rsid w:val="00D9626D"/>
  </w:style>
  <w:style w:type="character" w:customStyle="1" w:styleId="fio6">
    <w:name w:val="fio6"/>
    <w:basedOn w:val="a0"/>
    <w:rsid w:val="00D9626D"/>
  </w:style>
  <w:style w:type="character" w:customStyle="1" w:styleId="data2">
    <w:name w:val="data2"/>
    <w:basedOn w:val="a0"/>
    <w:rsid w:val="00D9626D"/>
  </w:style>
  <w:style w:type="character" w:customStyle="1" w:styleId="nomer2">
    <w:name w:val="nomer2"/>
    <w:basedOn w:val="a0"/>
    <w:rsid w:val="00D9626D"/>
  </w:style>
  <w:style w:type="character" w:customStyle="1" w:styleId="address2">
    <w:name w:val="address2"/>
    <w:basedOn w:val="a0"/>
    <w:rsid w:val="00D9626D"/>
  </w:style>
  <w:style w:type="character" w:customStyle="1" w:styleId="fio21">
    <w:name w:val="fio21"/>
    <w:basedOn w:val="a0"/>
    <w:rsid w:val="00D9626D"/>
  </w:style>
  <w:style w:type="paragraph" w:customStyle="1" w:styleId="msoclassconsplusnormal">
    <w:name w:val="msoclassconsplusnormal"/>
    <w:basedOn w:val="a"/>
    <w:rsid w:val="00D96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D9626D"/>
  </w:style>
  <w:style w:type="character" w:customStyle="1" w:styleId="fio9">
    <w:name w:val="fio9"/>
    <w:basedOn w:val="a0"/>
    <w:rsid w:val="00D9626D"/>
  </w:style>
  <w:style w:type="character" w:customStyle="1" w:styleId="fio10">
    <w:name w:val="fio10"/>
    <w:basedOn w:val="a0"/>
    <w:rsid w:val="00D9626D"/>
  </w:style>
  <w:style w:type="character" w:customStyle="1" w:styleId="fio23">
    <w:name w:val="fio23"/>
    <w:basedOn w:val="a0"/>
    <w:rsid w:val="00D9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3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3167</Words>
  <Characters>18053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2020-01-21T05:40:00Z</dcterms:created>
  <dcterms:modified xsi:type="dcterms:W3CDTF">2020-01-21T05:41:00Z</dcterms:modified>
</cp:coreProperties>
</file>