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4D" w:rsidRPr="004D0DA4" w:rsidRDefault="0060394D" w:rsidP="0060394D">
      <w:pPr>
        <w:spacing w:after="0" w:line="340" w:lineRule="atLeast"/>
        <w:ind w:firstLine="709"/>
        <w:jc w:val="center"/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</w:pPr>
      <w:r w:rsidRPr="004D0DA4"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  <w:t>Прокуратура МР «Рутульский район» направляет следующую информацию:</w:t>
      </w:r>
    </w:p>
    <w:p w:rsidR="0060394D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</w:p>
    <w:p w:rsidR="0060394D" w:rsidRPr="00DC2C50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Вопросы соблюдения законодательства при приеме, регистрации и разрешении сообщений о преступлениях всегда являлся актуальными.</w:t>
      </w:r>
    </w:p>
    <w:p w:rsidR="0060394D" w:rsidRPr="00DC2C50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Как показывает практика и проводимые органами прокуратуры проверки, граждане, в отношении которых совершено преступление, зачастую не знают, куда им обратиться за помощью, поскольку структура правоохранительных органов в Российской Федерации достаточно разветвлена.</w:t>
      </w:r>
    </w:p>
    <w:p w:rsidR="0060394D" w:rsidRPr="00DC2C50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Непосредственно функции осуществления уголовного преследования, а именно проведения </w:t>
      </w: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до следственных</w:t>
      </w:r>
      <w:bookmarkStart w:id="0" w:name="_GoBack"/>
      <w:bookmarkEnd w:id="0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проверок, возбуждения и расследования уголовных дел Уголовно-процессуальным кодексом РФ возложены на органы предварительного следствия и дознания. К ним относятся органы следствия и дознания МВД РФ, Следственный комитет Российской Федерации, Федеральная службы безопасности, Федеральная служба судебных приставов.</w:t>
      </w:r>
    </w:p>
    <w:p w:rsidR="0060394D" w:rsidRPr="00DC2C50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При этом необходимо знать, что в случае совершения в отношении граждан преступления либо иных противоправных действий для принятия экстренных мер по задержанию преступника или правонарушителя необходимо звонить по телефону «02» или в дежурную часть территориального отдела полиции.</w:t>
      </w:r>
    </w:p>
    <w:p w:rsidR="0060394D" w:rsidRPr="00DC2C50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 случае обращения с заявлением непосредственно в дежурную часть сотрудники полиции обязаны принять его, выдав талон-уведомление, в котором должны быть указаны дата и номер регистрации в книге учета сообщений о преступлениях и происшествиях, а также должностное лицо принявшее заявление.</w:t>
      </w:r>
    </w:p>
    <w:p w:rsidR="0060394D" w:rsidRPr="00DC2C50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Поступающие сообщения о происшествиях вне зависимости от места и времени совершения происшествий, а также полноты содержащихся в них сведений и формы предоставления круглосуточно принимаются в любом территориальном отделе полиции.</w:t>
      </w:r>
    </w:p>
    <w:p w:rsidR="0060394D" w:rsidRPr="00DC2C50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Необходимо отметить, что заявление о совершенном или сообщение, о готовящемся преступлении можно сделать в устном или письменном виде в любом правоохранительном органе. В первом случае обязательно составляется протокол принятия устного заявления.</w:t>
      </w:r>
    </w:p>
    <w:p w:rsidR="0060394D" w:rsidRPr="00DC2C50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Дознаватель, орган дознания, следователь, руководитель следственного органа по результатам проверки сообщения о совершенном или готовящемся преступлении должны в срок не позднее 3 суток принять по нему решение. Руководителем следственного органа, начальником органа дознания срок проверки по ходатайству следователя, дознавателя может быть продлен до 10 суток. И лишь в исключительных случаях при необходимости производства документальных проверок, ревизий, исследований документов, предметов, </w:t>
      </w: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lastRenderedPageBreak/>
        <w:t>трупов руководитель следственного органа по ходатайству следователя, а прокурор по ходатайству дознавателя вправе продлить это срок до 30 суток.</w:t>
      </w:r>
    </w:p>
    <w:p w:rsidR="0060394D" w:rsidRPr="00DC2C50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60394D" w:rsidRPr="00DC2C50" w:rsidRDefault="0060394D" w:rsidP="0060394D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- о возбуждении уголовного дела;</w:t>
      </w:r>
    </w:p>
    <w:p w:rsidR="0060394D" w:rsidRPr="00DC2C50" w:rsidRDefault="0060394D" w:rsidP="0060394D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- об отказе в возбуждении уголовного дела;</w:t>
      </w:r>
    </w:p>
    <w:p w:rsidR="0060394D" w:rsidRPr="00DC2C50" w:rsidRDefault="0060394D" w:rsidP="0060394D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- о передаче сообщения по 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подследственности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в соответствии с требованиями ст. 151 УПК РФ, а по уголовным делам частного обвинения - в мировой суд в соответствии ч. 2 ст. 20 УПК РФ.</w:t>
      </w:r>
    </w:p>
    <w:p w:rsidR="0060394D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О принятом решении в обязательном порядке сообщается заявителю. </w:t>
      </w:r>
    </w:p>
    <w:p w:rsidR="0060394D" w:rsidRPr="00DC2C50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При этом заявителю разъясняют его право обжаловать данное решение и порядок обжалования.</w:t>
      </w:r>
    </w:p>
    <w:p w:rsidR="0060394D" w:rsidRPr="00DC2C50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В случае несогласия с принятым органом дознания, дознавателем, следователем, руководителем следственного органа процессуальным решением заявитель либо иное заинтересованное вправе его обжаловать прокурору в порядке ст. 124 </w:t>
      </w: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УПК РФ,</w:t>
      </w: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либо в суд в порядке ст. 125 УПК РФ.</w:t>
      </w:r>
    </w:p>
    <w:p w:rsidR="0060394D" w:rsidRPr="00DC2C50" w:rsidRDefault="0060394D" w:rsidP="0060394D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При непринятии заявления правоохранительными органами по любому основанию необходимо обратиться с жалобой на действия должностного лица в прокуратуру.</w:t>
      </w:r>
    </w:p>
    <w:p w:rsidR="00C46E23" w:rsidRDefault="00C46E23" w:rsidP="00C46E23">
      <w:pPr>
        <w:spacing w:after="0" w:line="340" w:lineRule="atLeast"/>
        <w:jc w:val="both"/>
        <w:rPr>
          <w:rFonts w:ascii="Times New Roman" w:eastAsia="Times New Roman" w:hAnsi="Times New Roman"/>
          <w:b/>
          <w:bCs/>
          <w:color w:val="292929"/>
          <w:sz w:val="28"/>
          <w:szCs w:val="28"/>
          <w:lang w:eastAsia="ru-RU"/>
        </w:rPr>
      </w:pPr>
    </w:p>
    <w:p w:rsidR="00D456A3" w:rsidRDefault="00D456A3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</w:p>
    <w:p w:rsidR="009D48B5" w:rsidRDefault="009D48B5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B5279C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Прокурор района                                                                        Н.Х. Рагимов</w:t>
      </w:r>
    </w:p>
    <w:p w:rsidR="00600B17" w:rsidRPr="009D48B5" w:rsidRDefault="00600B17" w:rsidP="009D48B5"/>
    <w:sectPr w:rsidR="00600B17" w:rsidRPr="009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4A"/>
    <w:rsid w:val="001C5A1D"/>
    <w:rsid w:val="003E68D5"/>
    <w:rsid w:val="00600B17"/>
    <w:rsid w:val="0060394D"/>
    <w:rsid w:val="007E4E83"/>
    <w:rsid w:val="009D48B5"/>
    <w:rsid w:val="00C46E23"/>
    <w:rsid w:val="00C75C40"/>
    <w:rsid w:val="00D456A3"/>
    <w:rsid w:val="00F932E1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40A1"/>
  <w15:chartTrackingRefBased/>
  <w15:docId w15:val="{5E86ABC6-B72D-4970-AFF2-7733F71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ВКС</cp:lastModifiedBy>
  <cp:revision>2</cp:revision>
  <dcterms:created xsi:type="dcterms:W3CDTF">2020-01-09T11:38:00Z</dcterms:created>
  <dcterms:modified xsi:type="dcterms:W3CDTF">2020-01-09T11:38:00Z</dcterms:modified>
</cp:coreProperties>
</file>