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8B5" w:rsidRPr="001F7BAD" w:rsidRDefault="009D48B5" w:rsidP="009D48B5">
      <w:pPr>
        <w:spacing w:after="0" w:line="340" w:lineRule="atLeast"/>
        <w:ind w:firstLine="709"/>
        <w:jc w:val="center"/>
        <w:rPr>
          <w:rFonts w:ascii="Times New Roman" w:eastAsia="Times New Roman" w:hAnsi="Times New Roman"/>
          <w:b/>
          <w:bCs/>
          <w:i/>
          <w:color w:val="292929"/>
          <w:sz w:val="28"/>
          <w:szCs w:val="28"/>
          <w:lang w:eastAsia="ru-RU"/>
        </w:rPr>
      </w:pPr>
      <w:r w:rsidRPr="001F7BAD">
        <w:rPr>
          <w:rFonts w:ascii="Times New Roman" w:eastAsia="Times New Roman" w:hAnsi="Times New Roman"/>
          <w:b/>
          <w:bCs/>
          <w:i/>
          <w:color w:val="292929"/>
          <w:sz w:val="28"/>
          <w:szCs w:val="28"/>
          <w:lang w:eastAsia="ru-RU"/>
        </w:rPr>
        <w:t>Прокуратура МР «Рутульский район» направляет следующую информацию:</w:t>
      </w:r>
    </w:p>
    <w:p w:rsidR="009D48B5" w:rsidRPr="00DC2C50" w:rsidRDefault="009D48B5" w:rsidP="009D48B5">
      <w:pPr>
        <w:spacing w:after="0" w:line="340" w:lineRule="atLeast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</w:p>
    <w:p w:rsidR="009D48B5" w:rsidRPr="00DC2C50" w:rsidRDefault="009D48B5" w:rsidP="009D48B5">
      <w:pPr>
        <w:spacing w:after="0" w:line="340" w:lineRule="atLeast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b/>
          <w:bCs/>
          <w:color w:val="292929"/>
          <w:sz w:val="28"/>
          <w:szCs w:val="28"/>
          <w:lang w:eastAsia="ru-RU"/>
        </w:rPr>
        <w:t> </w:t>
      </w:r>
    </w:p>
    <w:p w:rsidR="009D48B5" w:rsidRPr="00DC2C50" w:rsidRDefault="009D48B5" w:rsidP="009D48B5">
      <w:pPr>
        <w:spacing w:after="0" w:line="340" w:lineRule="atLeast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В целях противодействия незаконной миграции был предпринят ряд мер, связанных как с ее предотвращением, так и с усилением ответственности за незаконный въезд и незаконное нахождение на территории Российской Федерации иностранных граждан. Существенным фактором, положительно повлиявшим на состояние противодействия незаконной миграции, послужило включение российскими законодателями в систему мер борьбы с так называемыми резиновыми квартирами ряда дополнений в Уголовный кодекс Российской Федерации.</w:t>
      </w:r>
    </w:p>
    <w:p w:rsidR="009D48B5" w:rsidRPr="00DC2C50" w:rsidRDefault="009D48B5" w:rsidP="009D48B5">
      <w:pPr>
        <w:spacing w:after="0" w:line="340" w:lineRule="atLeast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С 3 января 2014 года вступил в силу Федеральный закон от 21.12.2013 №376-ФЗ «О внесении изменений в отдельные законодательные акты Российской Федерации», основная задача которого – борьба с фиктивной регистрацией.</w:t>
      </w:r>
    </w:p>
    <w:p w:rsidR="009D48B5" w:rsidRPr="00DC2C50" w:rsidRDefault="009D48B5" w:rsidP="009D48B5">
      <w:pPr>
        <w:spacing w:after="0" w:line="340" w:lineRule="atLeast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Данным Законом в Уголовный кодек Российской Федерации введена ст.322.2 «Фиктивная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Федерации».</w:t>
      </w:r>
    </w:p>
    <w:p w:rsidR="009D48B5" w:rsidRPr="00DC2C50" w:rsidRDefault="009D48B5" w:rsidP="009D48B5">
      <w:pPr>
        <w:spacing w:after="0" w:line="340" w:lineRule="atLeast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Признаки данного преступления определяются как «фиктивная регистрация гражданина РФ по месту пребывания или по месту жительства в жилом помещении в Российской Федерации, а равно фиктивная регистрация иностранного гражданина или лица без гражданства по месту жительства в жилом помещении в Российской Федерации».</w:t>
      </w:r>
    </w:p>
    <w:p w:rsidR="009D48B5" w:rsidRPr="00DC2C50" w:rsidRDefault="009D48B5" w:rsidP="009D48B5">
      <w:pPr>
        <w:spacing w:after="0" w:line="340" w:lineRule="atLeast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Под фиктивной регистрацией гражданина Российской Федерации по месту пребывания или по месту жительства понимается его регистрация на основании представления заведомо недостоверных сведений или документов для такой регистрации, либо его регистрация в жилом помещении без намерения пребывать (проживать) в этом помещении, либо регистрация гражданина РФ по месту пребывания или по месту жительства без намерения нанимателя (собственника) жилого помещения предоставить это жилое помещение для пребывания (проживания) указанного лица.</w:t>
      </w:r>
    </w:p>
    <w:p w:rsidR="009D48B5" w:rsidRPr="00DC2C50" w:rsidRDefault="009D48B5" w:rsidP="009D48B5">
      <w:pPr>
        <w:spacing w:after="0" w:line="340" w:lineRule="atLeast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Непосредственный объект рассматриваемого состава преступления – установленный нормативными актами порядок регистрации граждан РФ и иностранных граждан по месту жительства в жилом помещении в Российской Федерации.</w:t>
      </w:r>
    </w:p>
    <w:p w:rsidR="009D48B5" w:rsidRPr="00DC2C50" w:rsidRDefault="009D48B5" w:rsidP="009D48B5">
      <w:pPr>
        <w:spacing w:after="0" w:line="340" w:lineRule="atLeast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Объективная сторона состава преступления предусматривает действия виновного в трех альтернативных деяниях.</w:t>
      </w:r>
    </w:p>
    <w:p w:rsidR="009D48B5" w:rsidRPr="00DC2C50" w:rsidRDefault="009D48B5" w:rsidP="009D48B5">
      <w:pPr>
        <w:spacing w:after="0" w:line="340" w:lineRule="atLeast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lastRenderedPageBreak/>
        <w:t>Признаки первого деяния — фиктивная регистрация гражданина РФ по месту пребывания – образует фиксация в установленном порядке органом регистрационного учета (ФМС России) сведений о месте пребывания лица и о его нахождении в данном месте пребывания ( гостинице, санатории, кемпинге, медицинской организации, жилом доме, в котором он временно проживает и т.д.): а) на основании представления для регистрации заведомо недостоверных сведений или документов; либо б) без намерения лица пребывать в соответствующем помещении; либо в) без намерения нанимателя (собственника) предоставить его для пребывания гражданина РФ.</w:t>
      </w:r>
    </w:p>
    <w:p w:rsidR="009D48B5" w:rsidRPr="00DC2C50" w:rsidRDefault="009D48B5" w:rsidP="009D48B5">
      <w:pPr>
        <w:spacing w:after="0" w:line="340" w:lineRule="atLeast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Признаки второго и третьего деяний – фиктивной регистрации по месту жительства в жилом помещении в Российской Федерации гражданина РФ, (второе деяние), иностранного гражданина или лица без гражданства ((третье деяние) — совпадают.</w:t>
      </w:r>
    </w:p>
    <w:p w:rsidR="009D48B5" w:rsidRPr="00DC2C50" w:rsidRDefault="009D48B5" w:rsidP="009D48B5">
      <w:pPr>
        <w:spacing w:after="0" w:line="340" w:lineRule="atLeast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Это может быть фиксация в установленном порядке ФМС России сведений о месте жительства лица (жилом доме, квартире, комнате, ином жилом помещении, в котором лицо постоянно или преимущественно проживает на основаниях, предусмотренных законодательством РФ) и о его нахождении в данном месте жительства:</w:t>
      </w:r>
    </w:p>
    <w:p w:rsidR="009D48B5" w:rsidRPr="00DC2C50" w:rsidRDefault="009D48B5" w:rsidP="009D48B5">
      <w:pPr>
        <w:spacing w:after="0" w:line="340" w:lineRule="atLeast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а) на основании представления для регистрации заведомо недостоверных сведений или документов;</w:t>
      </w:r>
    </w:p>
    <w:p w:rsidR="009D48B5" w:rsidRPr="00DC2C50" w:rsidRDefault="009D48B5" w:rsidP="009D48B5">
      <w:pPr>
        <w:spacing w:after="0" w:line="340" w:lineRule="atLeast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б) без намерения лица проживать в соответствующем помещении; либо без намерения нанимателя (собственника) жилого помещения предоставить это жилое помещение для проживания данного лица.</w:t>
      </w:r>
    </w:p>
    <w:p w:rsidR="009D48B5" w:rsidRPr="00DC2C50" w:rsidRDefault="009D48B5" w:rsidP="009D48B5">
      <w:pPr>
        <w:spacing w:after="0" w:line="340" w:lineRule="atLeast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Преступление признается оконченным с момента осуществления регистрационных действий. Субъект преступления – вменяемое физическое лицо, достигшее 16-летнего возраста.</w:t>
      </w:r>
    </w:p>
    <w:p w:rsidR="009D48B5" w:rsidRPr="00DC2C50" w:rsidRDefault="009D48B5" w:rsidP="009D48B5">
      <w:pPr>
        <w:spacing w:after="0" w:line="340" w:lineRule="atLeast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Ответственность как исполнители несут не только лица, прямо указанные в законе и выполнившие объективную сторону преступления (фиктивно зарегистрированный гражданин РФ, иностранный гражданин, лицо без гражданства), но и иные лица (в том числе собственники жилых помещений), совершившие деяния, входящих в объективную сторону преступления.</w:t>
      </w:r>
    </w:p>
    <w:p w:rsidR="009D48B5" w:rsidRDefault="009D48B5" w:rsidP="009D48B5">
      <w:pPr>
        <w:spacing w:after="0" w:line="340" w:lineRule="atLeast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За данное преступление предусмотрено наказание в виде штрафа в размере от 100 тысяч до 500 тысяч рублей или в размере заработной платы или иного дохода осужденного за период до трех лет, либо принудительных работ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лишения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9D48B5" w:rsidRDefault="009D48B5" w:rsidP="009D48B5">
      <w:pPr>
        <w:spacing w:after="0" w:line="340" w:lineRule="atLeast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</w:p>
    <w:p w:rsidR="009D48B5" w:rsidRDefault="009D48B5" w:rsidP="009D48B5">
      <w:pPr>
        <w:spacing w:after="0" w:line="340" w:lineRule="atLeast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</w:p>
    <w:p w:rsidR="009D48B5" w:rsidRDefault="009D48B5" w:rsidP="009D48B5">
      <w:pPr>
        <w:spacing w:after="0" w:line="340" w:lineRule="atLeast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B5279C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lastRenderedPageBreak/>
        <w:t>Прокурор района                                                                        Н.Х. Рагимов</w:t>
      </w:r>
    </w:p>
    <w:p w:rsidR="00600B17" w:rsidRPr="009D48B5" w:rsidRDefault="00600B17" w:rsidP="009D48B5">
      <w:bookmarkStart w:id="0" w:name="_GoBack"/>
      <w:bookmarkEnd w:id="0"/>
    </w:p>
    <w:sectPr w:rsidR="00600B17" w:rsidRPr="009D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4A"/>
    <w:rsid w:val="001C5A1D"/>
    <w:rsid w:val="003E68D5"/>
    <w:rsid w:val="00600B17"/>
    <w:rsid w:val="009D48B5"/>
    <w:rsid w:val="00F932E1"/>
    <w:rsid w:val="00FA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6ABC6-B72D-4970-AFF2-7733F712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C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ВКС</dc:creator>
  <cp:keywords/>
  <dc:description/>
  <cp:lastModifiedBy>ВКС</cp:lastModifiedBy>
  <cp:revision>2</cp:revision>
  <dcterms:created xsi:type="dcterms:W3CDTF">2020-01-09T11:30:00Z</dcterms:created>
  <dcterms:modified xsi:type="dcterms:W3CDTF">2020-01-09T11:30:00Z</dcterms:modified>
</cp:coreProperties>
</file>