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C2F" w:rsidRPr="00AD3C2F" w:rsidRDefault="00AD3C2F" w:rsidP="00AD3C2F">
      <w:pPr>
        <w:spacing w:after="0"/>
        <w:jc w:val="right"/>
        <w:rPr>
          <w:rFonts w:ascii="Times New Roman" w:hAnsi="Times New Roman" w:cs="Times New Roman"/>
          <w:sz w:val="20"/>
          <w:szCs w:val="20"/>
        </w:rPr>
      </w:pPr>
      <w:r w:rsidRPr="00AD3C2F">
        <w:rPr>
          <w:rFonts w:ascii="Times New Roman" w:hAnsi="Times New Roman" w:cs="Times New Roman"/>
          <w:sz w:val="20"/>
          <w:szCs w:val="20"/>
        </w:rPr>
        <w:t>Приложение к Закону Республики Дагестан</w:t>
      </w:r>
    </w:p>
    <w:p w:rsidR="00AD3C2F" w:rsidRDefault="00AD3C2F" w:rsidP="00AD3C2F">
      <w:pPr>
        <w:spacing w:after="0"/>
        <w:jc w:val="right"/>
        <w:rPr>
          <w:rFonts w:ascii="Times New Roman" w:hAnsi="Times New Roman" w:cs="Times New Roman"/>
          <w:sz w:val="20"/>
          <w:szCs w:val="20"/>
        </w:rPr>
      </w:pPr>
      <w:r w:rsidRPr="00AD3C2F">
        <w:rPr>
          <w:rFonts w:ascii="Times New Roman" w:hAnsi="Times New Roman" w:cs="Times New Roman"/>
          <w:sz w:val="20"/>
          <w:szCs w:val="20"/>
        </w:rPr>
        <w:t>«</w:t>
      </w:r>
      <w:r w:rsidRPr="00AD3C2F">
        <w:rPr>
          <w:rFonts w:ascii="Times New Roman" w:hAnsi="Times New Roman" w:cs="Times New Roman"/>
          <w:sz w:val="20"/>
          <w:szCs w:val="20"/>
        </w:rPr>
        <w:t>О государственной граждан</w:t>
      </w:r>
      <w:r w:rsidRPr="00AD3C2F">
        <w:rPr>
          <w:rFonts w:ascii="Times New Roman" w:hAnsi="Times New Roman" w:cs="Times New Roman"/>
          <w:sz w:val="20"/>
          <w:szCs w:val="20"/>
        </w:rPr>
        <w:t xml:space="preserve">ской службе </w:t>
      </w:r>
    </w:p>
    <w:p w:rsidR="00AD3C2F" w:rsidRPr="00AD3C2F" w:rsidRDefault="00AD3C2F" w:rsidP="00AD3C2F">
      <w:pPr>
        <w:spacing w:after="0"/>
        <w:jc w:val="right"/>
        <w:rPr>
          <w:rFonts w:ascii="Times New Roman" w:hAnsi="Times New Roman" w:cs="Times New Roman"/>
          <w:b/>
          <w:sz w:val="20"/>
          <w:szCs w:val="20"/>
        </w:rPr>
      </w:pPr>
      <w:bookmarkStart w:id="0" w:name="_GoBack"/>
      <w:bookmarkEnd w:id="0"/>
      <w:r w:rsidRPr="00AD3C2F">
        <w:rPr>
          <w:rFonts w:ascii="Times New Roman" w:hAnsi="Times New Roman" w:cs="Times New Roman"/>
          <w:sz w:val="20"/>
          <w:szCs w:val="20"/>
        </w:rPr>
        <w:t>Республики Дагестан»</w:t>
      </w:r>
    </w:p>
    <w:p w:rsidR="00AD3C2F" w:rsidRDefault="00AD3C2F" w:rsidP="00AD3C2F">
      <w:pPr>
        <w:jc w:val="center"/>
        <w:rPr>
          <w:rFonts w:ascii="Times New Roman" w:hAnsi="Times New Roman" w:cs="Times New Roman"/>
          <w:b/>
          <w:sz w:val="28"/>
          <w:szCs w:val="28"/>
        </w:rPr>
      </w:pPr>
    </w:p>
    <w:p w:rsidR="00AD3C2F" w:rsidRPr="00AD3C2F" w:rsidRDefault="00AD3C2F" w:rsidP="00AD3C2F">
      <w:pPr>
        <w:jc w:val="center"/>
        <w:rPr>
          <w:rFonts w:ascii="Times New Roman" w:hAnsi="Times New Roman" w:cs="Times New Roman"/>
          <w:b/>
          <w:sz w:val="28"/>
          <w:szCs w:val="28"/>
        </w:rPr>
      </w:pPr>
      <w:r w:rsidRPr="00AD3C2F">
        <w:rPr>
          <w:rFonts w:ascii="Times New Roman" w:hAnsi="Times New Roman" w:cs="Times New Roman"/>
          <w:b/>
          <w:sz w:val="28"/>
          <w:szCs w:val="28"/>
        </w:rPr>
        <w:t>ПОЛОЖЕНИЕ О ПОРЯДКЕ ПРИСВОЕНИЯ И СОХРАНЕНИЯ КЛАССНЫХ ЧИНОВ ГОСУДАРСТВЕННЫМ ГРАЖДАНСКИМ СЛУЖАЩИМ РЕСПУБЛИКИ ДАГЕСТАН</w:t>
      </w:r>
    </w:p>
    <w:p w:rsidR="00AD3C2F" w:rsidRPr="00AD3C2F" w:rsidRDefault="00AD3C2F" w:rsidP="00AD3C2F">
      <w:pPr>
        <w:jc w:val="center"/>
        <w:rPr>
          <w:rFonts w:ascii="Times New Roman" w:hAnsi="Times New Roman" w:cs="Times New Roman"/>
          <w:sz w:val="28"/>
          <w:szCs w:val="28"/>
        </w:rPr>
      </w:pPr>
      <w:r w:rsidRPr="00AD3C2F">
        <w:rPr>
          <w:rFonts w:ascii="Times New Roman" w:hAnsi="Times New Roman" w:cs="Times New Roman"/>
          <w:sz w:val="28"/>
          <w:szCs w:val="28"/>
        </w:rPr>
        <w:t>Список изменяющих документов (введено Законом Республики Дагестан от 11.10.2010 N 54; в ред. Законов Республики Дагестан от 10.10.2011 N 56, от 30.12.2013 N 106, от 08.07.2015 N 69)</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1. Настоящим Положением в соответствии со статьей 13 Федерального закона "О системе государственной службы Российской Федерации" и статьей 11 Федерального закона "О государственной гражданской службе Российской Федерации" определяется порядок присвоения и сохранения гражданским служащим классных чинов, установленных статьей 9 Закона Республики Дагестан "О государственной гражданской службе Республики Дагестан".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2. Старшинство классных чинов определяется последовательностью их перечисления в статье 9 Закона Республики Дагестан «О государственной гражданской службе Республики Дагестан".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3.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4. Классный чин может быть первым или очередным.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Первый классный чин гражданской службы присваивается гражданскому служащему, не имеющему классного чина гражданской службы. При этом в соответствии с пунктом 21 настоящего Положения учитываются воинское или специальное звание, классный чин юстиции, классный чин прокурорского работника, присвоенные гражданскому служащему на прежнем месте государственной службы Российской Федерации. (в ред. Законов Республики Дагестан от 10.10.2011 N 56, от 08.07.2015 N 69)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5. Первыми классными чинами (в зависимости от группы должностей, к которой относится должность гражданской службы, замещаемая гражданским служащим) являются: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а) для младшей группы должностей гражданской службы - секретарь государственной гражданской службы Республики Дагестан 3 класса;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lastRenderedPageBreak/>
        <w:t xml:space="preserve">б) для старшей группы должностей гражданской службы - референт государственной гражданской службы Республики Дагестан 3 класса;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в) для ведущей группы должностей гражданской службы - советник государственной гражданской службы Республики Дагестан 3 класса;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г) для главной группы должностей гражданской службы - государственный советник Республики Дагестан 3 класса;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д) для высшей группы должностей гражданской службы - действительный государственный советник Республики Дагестан 3 класса.</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 6.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7.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8. Для прохождения гражданской службы устанавливаются следующие сроки: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а) в классных чинах секретаря государственной гражданской службы Республики Дагестан 3 и 2 класса, референта государственной гражданской службы Республики Дагестан 3 и 2 класса - не менее одного года;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б) в классных чинах советника государственной гражданской службы Республики Дагестан 3 и 2 класса, государственного советника Республики Дагестан 3 и 2 класса - не менее двух лет.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9. Для прохождения гражданской службы в классных чинах действительного государственного советника Республики Дагестан 3 и 2 класса, как правило, устанавливается срок не менее одного года.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10. Для прохождения гражданской службы в классных чинах секретаря государственной гражданской службы Республики Дагестан 1 класса, референта государственной гражданской службы Республики Дагестан 1 класса, советника государственной гражданской службы Республики Дагестан 1 класса и государственного советника Республики Дагестан 1 класса сроки не устанавливаются.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11. Срок гражданской службы в присвоенном классном чине исчисляется со дня присвоения классного чина.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lastRenderedPageBreak/>
        <w:t xml:space="preserve">12.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пунктом 8 или 9 настоящего Положения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 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пунктом 5 настоящего Положения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 Классный чин присваивается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13.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 (п. 13 в ред. Закона Республики Дагестан от 10.10.2011 N 56)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14. Классные чины действительного государственного советника Республики Дагестан 1, 2 и 3 класса присваиваются гражданским служащим Главой Республики Дагестан. (в ред. Закона Республики Дагестан от 30.12.2013 N 106)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15. Классные чины, указанные в пункте 14 настоящего Положения, присваиваются:</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 а) в органах исполнительной власти Республики Дагестан - по представлению Правительства Республики Дагестан;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б) в иных государственных органах Республики Дагестан или их аппаратах - по представлению руководителей этих органов.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16. Классные чины государственного советника Республики Дагестан 1, 2 и 3 класса присваиваются гражданским служащим: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lastRenderedPageBreak/>
        <w:t xml:space="preserve">а) в органах исполнительной власти Республики Дагестан - Правительством Республики Дагестан; б) в иных государственных органах Республики Дагестан - руководителями этих органов.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17. Классные чины советника государственной гражданской службы Республики Дагестан 1, 2 и 3 класса, референта государственной гражданской службы Республики Дагестан 1, 2 и 3 класса, секретаря государственной гражданской службы Республики Дагестан 1, 2 и 3 класса присваиваются гражданским служащим представителем нанимателя в лице руководителя государственного органа Республики Дагестан либо представителя этого руководителя, осуществляющих полномочия представителя нанимателя от имени Республики Дагестан.</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 18. Классные чины присваиваются гражданским служащим соответственно актом Главы Республики Дагестан, Правительства Республики Дагестан, руководителя государственного органа Республики Дагестан или представителя указанного руководителя. (в ред. Закона Республики Дагестан от 30.12.2013 N 106)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19. Запись о присвоении классного чина вносится в личное дело и трудовую книжку гражданского служащего.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20. В качестве меры поощрения за особые отличия в гражданской службе классный чин гражданскому служащему может быть присвоен: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а) до истечения срока, установленного пунктом 8 или 9 настоящего Положения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б) по истечении указанного срока - на одну ступень выше классного чина, соответствующего замещаемой должности гражданской службы, к которой относится замещаемая должность.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21. Гражданскому служащему, имеющему воинское или специальное звание, классный чин юстиции, классный чин прокурорского работника, первый классный чин гражданской службы присваивается в соответствии с пунктом 5 настоящего Положения. (в ред. Закона Республики Дагестан от 08.07.2015 N 69) Если первый классный чин гражданской службы, который должен быть присвоен гражданскому служащему в соответствии с пунктом 5 настоящего Положения, ниже имеющегося у гражданского служащего воинского или специального звания, классного чина юстиции, классного чина прокурорского работника, то гражданскому служащему присваивается классный чин гражданской службы на одну ступень выше того классного чина, который </w:t>
      </w:r>
      <w:r w:rsidRPr="00AD3C2F">
        <w:rPr>
          <w:rFonts w:ascii="Times New Roman" w:hAnsi="Times New Roman" w:cs="Times New Roman"/>
          <w:sz w:val="28"/>
          <w:szCs w:val="28"/>
        </w:rPr>
        <w:lastRenderedPageBreak/>
        <w:t xml:space="preserve">должен быть ему присвоен в соответствии с пунктом 5 настоящего Положения. (в ред. Законов Республики Дагестан от 10.10.2011 N 56, от 08.07.2015 N 69)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22.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 23.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 </w:t>
      </w:r>
    </w:p>
    <w:p w:rsidR="00AD3C2F"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24. Гражданский служащий может быть лишен классного чина судом при осуждении за совершение тяжкого или особо тяжкого преступления.</w:t>
      </w:r>
    </w:p>
    <w:p w:rsidR="0029018D" w:rsidRPr="00AD3C2F" w:rsidRDefault="00AD3C2F" w:rsidP="00AD3C2F">
      <w:pPr>
        <w:jc w:val="both"/>
        <w:rPr>
          <w:rFonts w:ascii="Times New Roman" w:hAnsi="Times New Roman" w:cs="Times New Roman"/>
          <w:sz w:val="28"/>
          <w:szCs w:val="28"/>
        </w:rPr>
      </w:pPr>
      <w:r w:rsidRPr="00AD3C2F">
        <w:rPr>
          <w:rFonts w:ascii="Times New Roman" w:hAnsi="Times New Roman" w:cs="Times New Roman"/>
          <w:sz w:val="28"/>
          <w:szCs w:val="28"/>
        </w:rPr>
        <w:t xml:space="preserve"> 25.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 и законодательством Республики Дагестан</w:t>
      </w:r>
    </w:p>
    <w:sectPr w:rsidR="0029018D" w:rsidRPr="00AD3C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2F"/>
    <w:rsid w:val="0029018D"/>
    <w:rsid w:val="00AD3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753E"/>
  <w15:chartTrackingRefBased/>
  <w15:docId w15:val="{73EB9382-2A30-4D99-A8E2-1A90D500F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1494</Words>
  <Characters>8519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ВКС</dc:creator>
  <cp:keywords/>
  <dc:description/>
  <cp:lastModifiedBy>ВКС</cp:lastModifiedBy>
  <cp:revision>1</cp:revision>
  <dcterms:created xsi:type="dcterms:W3CDTF">2019-11-22T10:36:00Z</dcterms:created>
  <dcterms:modified xsi:type="dcterms:W3CDTF">2019-11-22T10:48:00Z</dcterms:modified>
</cp:coreProperties>
</file>